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0404D7" w14:textId="532C9F5B" w:rsidR="00876FDE" w:rsidRPr="00BD3ED8" w:rsidRDefault="00CC1239" w:rsidP="00BD3ED8">
      <w:pPr>
        <w:rPr>
          <w:rFonts w:ascii="標楷體" w:eastAsia="標楷體" w:hAnsi="標楷體"/>
          <w:sz w:val="28"/>
          <w:szCs w:val="28"/>
        </w:rPr>
      </w:pPr>
      <w:bookmarkStart w:id="0" w:name="_GoBack"/>
      <w:bookmarkEnd w:id="0"/>
      <w:r w:rsidRPr="00BD3ED8">
        <w:rPr>
          <w:rFonts w:ascii="標楷體" w:eastAsia="標楷體" w:hAnsi="標楷體" w:hint="eastAsia"/>
          <w:sz w:val="28"/>
          <w:szCs w:val="28"/>
        </w:rPr>
        <w:t>預售屋</w:t>
      </w:r>
      <w:r w:rsidR="00BD3ED8" w:rsidRPr="00BD3ED8">
        <w:rPr>
          <w:rFonts w:ascii="標楷體" w:eastAsia="標楷體" w:hAnsi="標楷體" w:hint="eastAsia"/>
          <w:sz w:val="28"/>
          <w:szCs w:val="28"/>
        </w:rPr>
        <w:t>資訊及買賣定型化契約備查</w:t>
      </w:r>
      <w:r w:rsidRPr="00BD3ED8">
        <w:rPr>
          <w:rFonts w:ascii="標楷體" w:eastAsia="標楷體" w:hAnsi="標楷體" w:hint="eastAsia"/>
          <w:sz w:val="28"/>
          <w:szCs w:val="28"/>
        </w:rPr>
        <w:t>新制</w:t>
      </w:r>
      <w:r w:rsidR="00BD3ED8">
        <w:rPr>
          <w:rFonts w:ascii="標楷體" w:eastAsia="標楷體" w:hAnsi="標楷體" w:hint="eastAsia"/>
          <w:sz w:val="28"/>
          <w:szCs w:val="28"/>
        </w:rPr>
        <w:t>宣導</w:t>
      </w:r>
      <w:r w:rsidRPr="00BD3ED8">
        <w:rPr>
          <w:rFonts w:ascii="標楷體" w:eastAsia="標楷體" w:hAnsi="標楷體" w:hint="eastAsia"/>
          <w:sz w:val="28"/>
          <w:szCs w:val="28"/>
        </w:rPr>
        <w:t>(110年7月1日施行)</w:t>
      </w:r>
    </w:p>
    <w:p w14:paraId="6CF3B034" w14:textId="0C4A9932" w:rsidR="00CC1239" w:rsidRPr="00BD3ED8" w:rsidRDefault="00CC1239" w:rsidP="00BD3ED8">
      <w:pPr>
        <w:pStyle w:val="a3"/>
        <w:numPr>
          <w:ilvl w:val="0"/>
          <w:numId w:val="6"/>
        </w:numPr>
        <w:ind w:leftChars="0"/>
        <w:rPr>
          <w:rFonts w:ascii="標楷體" w:eastAsia="標楷體" w:hAnsi="標楷體"/>
        </w:rPr>
      </w:pPr>
      <w:r>
        <w:rPr>
          <w:rFonts w:hint="eastAsia"/>
          <w:noProof/>
        </w:rPr>
        <mc:AlternateContent>
          <mc:Choice Requires="wps">
            <w:drawing>
              <wp:anchor distT="0" distB="0" distL="114300" distR="114300" simplePos="0" relativeHeight="251659264" behindDoc="0" locked="0" layoutInCell="1" allowOverlap="1" wp14:anchorId="4BC85C11" wp14:editId="4E776AEE">
                <wp:simplePos x="0" y="0"/>
                <wp:positionH relativeFrom="margin">
                  <wp:align>right</wp:align>
                </wp:positionH>
                <wp:positionV relativeFrom="paragraph">
                  <wp:posOffset>95250</wp:posOffset>
                </wp:positionV>
                <wp:extent cx="5210175" cy="361950"/>
                <wp:effectExtent l="0" t="0" r="28575" b="19050"/>
                <wp:wrapNone/>
                <wp:docPr id="1" name="矩形: 圓角 1"/>
                <wp:cNvGraphicFramePr/>
                <a:graphic xmlns:a="http://schemas.openxmlformats.org/drawingml/2006/main">
                  <a:graphicData uri="http://schemas.microsoft.com/office/word/2010/wordprocessingShape">
                    <wps:wsp>
                      <wps:cNvSpPr/>
                      <wps:spPr>
                        <a:xfrm>
                          <a:off x="0" y="0"/>
                          <a:ext cx="5210175" cy="36195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38B5A3DC" w14:textId="2004CF56" w:rsidR="00CC1239" w:rsidRDefault="00314E9E" w:rsidP="00702D72">
                            <w:pPr>
                              <w:jc w:val="center"/>
                            </w:pPr>
                            <w:r>
                              <w:rPr>
                                <w:rFonts w:hint="eastAsia"/>
                              </w:rPr>
                              <w:t>預售屋</w:t>
                            </w:r>
                            <w:r w:rsidR="007E462A">
                              <w:rPr>
                                <w:rFonts w:hint="eastAsia"/>
                              </w:rPr>
                              <w:t>建案開始</w:t>
                            </w:r>
                            <w:r w:rsidR="00CC1239">
                              <w:rPr>
                                <w:rFonts w:hint="eastAsia"/>
                              </w:rPr>
                              <w:t>銷售前</w:t>
                            </w:r>
                            <w:r>
                              <w:rPr>
                                <w:rFonts w:hint="eastAsia"/>
                              </w:rPr>
                              <w:t>，</w:t>
                            </w:r>
                            <w:r w:rsidR="007E462A">
                              <w:rPr>
                                <w:rFonts w:hint="eastAsia"/>
                              </w:rPr>
                              <w:t>資訊及契約</w:t>
                            </w:r>
                            <w:r w:rsidR="00CC1239">
                              <w:rPr>
                                <w:rFonts w:hint="eastAsia"/>
                              </w:rPr>
                              <w:t>應報備查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BC85C11" id="矩形: 圓角 1" o:spid="_x0000_s1026" style="position:absolute;left:0;text-align:left;margin-left:359.05pt;margin-top:7.5pt;width:410.25pt;height:28.5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" fillcolor="#f3a875 [2165]" strokecolor="#ed7d31 [3205]" strokeweight=".5pt">
                <v:fill color2="#f09558 [2613]" rotate="t" colors="0 #f7bda4;.5 #f5b195;1 #f8a581" focus="100%" type="gradient">
                  <o:fill v:ext="view" type="gradientUnscaled"/>
                </v:fill>
                <v:stroke joinstyle="miter"/>
                <v:textbox>
                  <w:txbxContent>
                    <w:p w14:paraId="38B5A3DC" w14:textId="2004CF56" w:rsidR="00CC1239" w:rsidRDefault="00314E9E" w:rsidP="00702D72">
                      <w:pPr>
                        <w:jc w:val="center"/>
                      </w:pPr>
                      <w:r>
                        <w:rPr>
                          <w:rFonts w:hint="eastAsia"/>
                        </w:rPr>
                        <w:t>預售屋</w:t>
                      </w:r>
                      <w:r w:rsidR="007E462A">
                        <w:rPr>
                          <w:rFonts w:hint="eastAsia"/>
                        </w:rPr>
                        <w:t>建案開始</w:t>
                      </w:r>
                      <w:r w:rsidR="00CC1239">
                        <w:rPr>
                          <w:rFonts w:hint="eastAsia"/>
                        </w:rPr>
                        <w:t>銷售前</w:t>
                      </w:r>
                      <w:r>
                        <w:rPr>
                          <w:rFonts w:hint="eastAsia"/>
                        </w:rPr>
                        <w:t>，</w:t>
                      </w:r>
                      <w:r w:rsidR="007E462A">
                        <w:rPr>
                          <w:rFonts w:hint="eastAsia"/>
                        </w:rPr>
                        <w:t>資訊及契約</w:t>
                      </w:r>
                      <w:r w:rsidR="00CC1239">
                        <w:rPr>
                          <w:rFonts w:hint="eastAsia"/>
                        </w:rPr>
                        <w:t>應報備查</w:t>
                      </w:r>
                    </w:p>
                  </w:txbxContent>
                </v:textbox>
                <w10:wrap anchorx="margin"/>
              </v:roundrect>
            </w:pict>
          </mc:Fallback>
        </mc:AlternateContent>
      </w:r>
    </w:p>
    <w:p w14:paraId="05CF448A" w14:textId="3BA932B3" w:rsidR="00CC1239" w:rsidRDefault="00CC1239" w:rsidP="00BD3ED8"/>
    <w:p w14:paraId="51063C83" w14:textId="32631CB4" w:rsidR="003B3B72" w:rsidRDefault="003B3B72" w:rsidP="00BD3ED8">
      <w:r w:rsidRPr="003B3B72">
        <w:rPr>
          <w:rFonts w:hint="eastAsia"/>
          <w:noProof/>
        </w:rPr>
        <mc:AlternateContent>
          <mc:Choice Requires="wps">
            <w:drawing>
              <wp:anchor distT="0" distB="0" distL="114300" distR="114300" simplePos="0" relativeHeight="251661312" behindDoc="0" locked="0" layoutInCell="1" allowOverlap="1" wp14:anchorId="674169CA" wp14:editId="44D2BC08">
                <wp:simplePos x="0" y="0"/>
                <wp:positionH relativeFrom="column">
                  <wp:posOffset>314325</wp:posOffset>
                </wp:positionH>
                <wp:positionV relativeFrom="paragraph">
                  <wp:posOffset>47625</wp:posOffset>
                </wp:positionV>
                <wp:extent cx="1314450" cy="352425"/>
                <wp:effectExtent l="0" t="0" r="19050" b="28575"/>
                <wp:wrapNone/>
                <wp:docPr id="3" name="矩形: 圓角 3"/>
                <wp:cNvGraphicFramePr/>
                <a:graphic xmlns:a="http://schemas.openxmlformats.org/drawingml/2006/main">
                  <a:graphicData uri="http://schemas.microsoft.com/office/word/2010/wordprocessingShape">
                    <wps:wsp>
                      <wps:cNvSpPr/>
                      <wps:spPr>
                        <a:xfrm>
                          <a:off x="0" y="0"/>
                          <a:ext cx="1314450" cy="352425"/>
                        </a:xfrm>
                        <a:prstGeom prst="roundRect">
                          <a:avLst/>
                        </a:prstGeom>
                        <a:solidFill>
                          <a:schemeClr val="accent4">
                            <a:lumMod val="20000"/>
                            <a:lumOff val="80000"/>
                          </a:schemeClr>
                        </a:solidFill>
                        <a:ln w="6350" cap="flat" cmpd="sng" algn="ctr">
                          <a:solidFill>
                            <a:srgbClr val="ED7D31"/>
                          </a:solidFill>
                          <a:prstDash val="solid"/>
                          <a:miter lim="800000"/>
                        </a:ln>
                        <a:effectLst/>
                      </wps:spPr>
                      <wps:txbx>
                        <w:txbxContent>
                          <w:p w14:paraId="2933CB18" w14:textId="1ED210BB" w:rsidR="003B3B72" w:rsidRDefault="003B3B72" w:rsidP="003B3B72">
                            <w:pPr>
                              <w:jc w:val="center"/>
                            </w:pPr>
                            <w:r>
                              <w:rPr>
                                <w:rFonts w:hint="eastAsia"/>
                              </w:rPr>
                              <w:t>申報人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4169CA" id="矩形: 圓角 3" o:spid="_x0000_s1027" style="position:absolute;margin-left:24.75pt;margin-top:3.75pt;width:103.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" fillcolor="#fff2cc [663]" strokecolor="#ed7d31" strokeweight=".5pt">
                <v:stroke joinstyle="miter"/>
                <v:textbox>
                  <w:txbxContent>
                    <w:p w14:paraId="2933CB18" w14:textId="1ED210BB" w:rsidR="003B3B72" w:rsidRDefault="003B3B72" w:rsidP="003B3B72">
                      <w:pPr>
                        <w:jc w:val="center"/>
                      </w:pPr>
                      <w:r>
                        <w:rPr>
                          <w:rFonts w:hint="eastAsia"/>
                        </w:rPr>
                        <w:t>申報人</w:t>
                      </w:r>
                    </w:p>
                  </w:txbxContent>
                </v:textbox>
              </v:roundrect>
            </w:pict>
          </mc:Fallback>
        </mc:AlternateContent>
      </w:r>
      <w:r w:rsidR="00BD3ED8">
        <w:rPr>
          <w:rFonts w:hint="eastAsia"/>
        </w:rPr>
        <w:t>一</w:t>
      </w:r>
      <w:r w:rsidR="00BD3ED8">
        <w:rPr>
          <w:rFonts w:ascii="標楷體" w:eastAsia="標楷體" w:hAnsi="標楷體" w:hint="eastAsia"/>
        </w:rPr>
        <w:t>、</w:t>
      </w:r>
      <w:r>
        <w:rPr>
          <w:rFonts w:hint="eastAsia"/>
        </w:rPr>
        <w:t xml:space="preserve">            </w:t>
      </w:r>
    </w:p>
    <w:p w14:paraId="3A32A12B" w14:textId="77777777" w:rsidR="003B3B72" w:rsidRDefault="003B3B72" w:rsidP="003B3B72">
      <w:pPr>
        <w:pStyle w:val="a3"/>
        <w:ind w:leftChars="0" w:left="3390"/>
      </w:pPr>
      <w:r>
        <w:rPr>
          <w:rFonts w:hint="eastAsia"/>
        </w:rPr>
        <w:t xml:space="preserve">           </w:t>
      </w:r>
    </w:p>
    <w:p w14:paraId="416E7DD9" w14:textId="7A8BDC03" w:rsidR="003B3B72" w:rsidRDefault="00BD3ED8" w:rsidP="00BD3ED8">
      <w:r>
        <w:rPr>
          <w:rFonts w:hint="eastAsia"/>
        </w:rPr>
        <w:t xml:space="preserve">    </w:t>
      </w:r>
      <w:r w:rsidR="00580044">
        <w:rPr>
          <w:rFonts w:hint="eastAsia"/>
        </w:rPr>
        <w:t>銷售預售屋者，即</w:t>
      </w:r>
      <w:r w:rsidR="003B3B72">
        <w:t>預售屋</w:t>
      </w:r>
      <w:r w:rsidR="003B3B72">
        <w:t>(</w:t>
      </w:r>
      <w:r w:rsidR="003B3B72">
        <w:t>建物</w:t>
      </w:r>
      <w:r w:rsidR="003B3B72">
        <w:t>)</w:t>
      </w:r>
      <w:r w:rsidR="003B3B72">
        <w:t>買賣契約的出賣人</w:t>
      </w:r>
      <w:r w:rsidR="00580044">
        <w:rPr>
          <w:rFonts w:hint="eastAsia"/>
        </w:rPr>
        <w:t>。</w:t>
      </w:r>
    </w:p>
    <w:p w14:paraId="54498912" w14:textId="2BAA56B5" w:rsidR="003B3B72" w:rsidRDefault="003B3B72" w:rsidP="003B3B72">
      <w:r w:rsidRPr="003B3B72">
        <w:rPr>
          <w:rFonts w:hint="eastAsia"/>
          <w:noProof/>
        </w:rPr>
        <mc:AlternateContent>
          <mc:Choice Requires="wps">
            <w:drawing>
              <wp:anchor distT="0" distB="0" distL="114300" distR="114300" simplePos="0" relativeHeight="251663360" behindDoc="0" locked="0" layoutInCell="1" allowOverlap="1" wp14:anchorId="2DB1ACF7" wp14:editId="7160F2EB">
                <wp:simplePos x="0" y="0"/>
                <wp:positionH relativeFrom="column">
                  <wp:posOffset>323851</wp:posOffset>
                </wp:positionH>
                <wp:positionV relativeFrom="paragraph">
                  <wp:posOffset>28575</wp:posOffset>
                </wp:positionV>
                <wp:extent cx="1295400" cy="361950"/>
                <wp:effectExtent l="0" t="0" r="19050" b="19050"/>
                <wp:wrapNone/>
                <wp:docPr id="4" name="矩形: 圓角 4"/>
                <wp:cNvGraphicFramePr/>
                <a:graphic xmlns:a="http://schemas.openxmlformats.org/drawingml/2006/main">
                  <a:graphicData uri="http://schemas.microsoft.com/office/word/2010/wordprocessingShape">
                    <wps:wsp>
                      <wps:cNvSpPr/>
                      <wps:spPr>
                        <a:xfrm>
                          <a:off x="0" y="0"/>
                          <a:ext cx="1295400"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3E4C02F2" w14:textId="1ADDB820" w:rsidR="003B3B72" w:rsidRDefault="00314E9E" w:rsidP="003B3B72">
                            <w:pPr>
                              <w:jc w:val="center"/>
                            </w:pPr>
                            <w:r>
                              <w:rPr>
                                <w:rFonts w:hint="eastAsia"/>
                              </w:rPr>
                              <w:t>申報</w:t>
                            </w:r>
                            <w:r w:rsidR="003B3B72">
                              <w:rPr>
                                <w:rFonts w:hint="eastAsia"/>
                              </w:rPr>
                              <w:t>時</w:t>
                            </w:r>
                            <w:r>
                              <w:rPr>
                                <w:rFonts w:hint="eastAsia"/>
                              </w:rPr>
                              <w:t>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DB1ACF7" id="矩形: 圓角 4" o:spid="_x0000_s1028" style="position:absolute;margin-left:25.5pt;margin-top:2.25pt;width:102pt;height:28.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" fillcolor="#fff2cc" strokecolor="#ed7d31" strokeweight=".5pt">
                <v:stroke joinstyle="miter"/>
                <v:textbox>
                  <w:txbxContent>
                    <w:p w14:paraId="3E4C02F2" w14:textId="1ADDB820" w:rsidR="003B3B72" w:rsidRDefault="00314E9E" w:rsidP="003B3B72">
                      <w:pPr>
                        <w:jc w:val="center"/>
                      </w:pPr>
                      <w:r>
                        <w:rPr>
                          <w:rFonts w:hint="eastAsia"/>
                        </w:rPr>
                        <w:t>申報</w:t>
                      </w:r>
                      <w:r w:rsidR="003B3B72">
                        <w:rPr>
                          <w:rFonts w:hint="eastAsia"/>
                        </w:rPr>
                        <w:t>時</w:t>
                      </w:r>
                      <w:r>
                        <w:rPr>
                          <w:rFonts w:hint="eastAsia"/>
                        </w:rPr>
                        <w:t>機</w:t>
                      </w:r>
                    </w:p>
                  </w:txbxContent>
                </v:textbox>
              </v:roundrect>
            </w:pict>
          </mc:Fallback>
        </mc:AlternateContent>
      </w:r>
      <w:r w:rsidR="00BD3ED8">
        <w:rPr>
          <w:rFonts w:hint="eastAsia"/>
        </w:rPr>
        <w:t>二</w:t>
      </w:r>
      <w:r w:rsidR="00BD3ED8">
        <w:rPr>
          <w:rFonts w:ascii="標楷體" w:eastAsia="標楷體" w:hAnsi="標楷體" w:hint="eastAsia"/>
        </w:rPr>
        <w:t>、</w:t>
      </w:r>
    </w:p>
    <w:p w14:paraId="64CD6F65" w14:textId="77777777" w:rsidR="003B3B72" w:rsidRPr="003B3B72" w:rsidRDefault="003B3B72" w:rsidP="003B3B72"/>
    <w:p w14:paraId="51055012" w14:textId="773A33DC" w:rsidR="00CC1239" w:rsidRDefault="00E5123C" w:rsidP="00BD3ED8">
      <w:pPr>
        <w:ind w:leftChars="200" w:left="480"/>
      </w:pPr>
      <w:r w:rsidRPr="00E5123C">
        <w:rPr>
          <w:rFonts w:hint="eastAsia"/>
        </w:rPr>
        <w:t>110</w:t>
      </w:r>
      <w:r w:rsidRPr="00E5123C">
        <w:rPr>
          <w:rFonts w:hint="eastAsia"/>
        </w:rPr>
        <w:t>年</w:t>
      </w:r>
      <w:r w:rsidRPr="00E5123C">
        <w:rPr>
          <w:rFonts w:hint="eastAsia"/>
        </w:rPr>
        <w:t>7</w:t>
      </w:r>
      <w:r w:rsidRPr="00E5123C">
        <w:rPr>
          <w:rFonts w:hint="eastAsia"/>
        </w:rPr>
        <w:t>月</w:t>
      </w:r>
      <w:r w:rsidRPr="00E5123C">
        <w:rPr>
          <w:rFonts w:hint="eastAsia"/>
        </w:rPr>
        <w:t>1</w:t>
      </w:r>
      <w:r w:rsidRPr="00E5123C">
        <w:rPr>
          <w:rFonts w:hint="eastAsia"/>
        </w:rPr>
        <w:t>日</w:t>
      </w:r>
      <w:r>
        <w:rPr>
          <w:rFonts w:hint="eastAsia"/>
        </w:rPr>
        <w:t>(</w:t>
      </w:r>
      <w:r>
        <w:rPr>
          <w:rFonts w:hint="eastAsia"/>
        </w:rPr>
        <w:t>含</w:t>
      </w:r>
      <w:r>
        <w:rPr>
          <w:rFonts w:hint="eastAsia"/>
        </w:rPr>
        <w:t>)</w:t>
      </w:r>
      <w:r>
        <w:rPr>
          <w:rFonts w:hint="eastAsia"/>
        </w:rPr>
        <w:t>以</w:t>
      </w:r>
      <w:r w:rsidRPr="00E5123C">
        <w:rPr>
          <w:rFonts w:hint="eastAsia"/>
        </w:rPr>
        <w:t>後開始銷售之預售屋建案</w:t>
      </w:r>
      <w:r>
        <w:rPr>
          <w:rFonts w:hint="eastAsia"/>
        </w:rPr>
        <w:t>，</w:t>
      </w:r>
      <w:r w:rsidR="00CC1239" w:rsidRPr="00BD3ED8">
        <w:rPr>
          <w:rFonts w:hint="eastAsia"/>
          <w:color w:val="FF0000"/>
        </w:rPr>
        <w:t>銷售前</w:t>
      </w:r>
      <w:r w:rsidR="00CC1239">
        <w:rPr>
          <w:rFonts w:hint="eastAsia"/>
        </w:rPr>
        <w:t>，應將</w:t>
      </w:r>
      <w:r w:rsidR="00CC1239">
        <w:t>預售屋資訊</w:t>
      </w:r>
      <w:r w:rsidR="00CC1239">
        <w:rPr>
          <w:rFonts w:hint="eastAsia"/>
        </w:rPr>
        <w:t>及買賣定型化契約備查。</w:t>
      </w:r>
    </w:p>
    <w:p w14:paraId="590AD47E" w14:textId="0F8A89DA" w:rsidR="003B3B72" w:rsidRPr="003B3B72" w:rsidRDefault="00BD3ED8" w:rsidP="003B3B72">
      <w:r w:rsidRPr="003B3B72">
        <w:rPr>
          <w:rFonts w:hint="eastAsia"/>
          <w:noProof/>
        </w:rPr>
        <mc:AlternateContent>
          <mc:Choice Requires="wps">
            <w:drawing>
              <wp:anchor distT="0" distB="0" distL="114300" distR="114300" simplePos="0" relativeHeight="251681792" behindDoc="0" locked="0" layoutInCell="1" allowOverlap="1" wp14:anchorId="3535D3A4" wp14:editId="3EAF2C16">
                <wp:simplePos x="0" y="0"/>
                <wp:positionH relativeFrom="margin">
                  <wp:posOffset>352425</wp:posOffset>
                </wp:positionH>
                <wp:positionV relativeFrom="paragraph">
                  <wp:posOffset>28575</wp:posOffset>
                </wp:positionV>
                <wp:extent cx="1266825" cy="361950"/>
                <wp:effectExtent l="0" t="0" r="28575" b="19050"/>
                <wp:wrapNone/>
                <wp:docPr id="5" name="矩形: 圓角 5"/>
                <wp:cNvGraphicFramePr/>
                <a:graphic xmlns:a="http://schemas.openxmlformats.org/drawingml/2006/main">
                  <a:graphicData uri="http://schemas.microsoft.com/office/word/2010/wordprocessingShape">
                    <wps:wsp>
                      <wps:cNvSpPr/>
                      <wps:spPr>
                        <a:xfrm>
                          <a:off x="0" y="0"/>
                          <a:ext cx="1266825"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1DC77F57" w14:textId="77777777" w:rsidR="00BD3ED8" w:rsidRDefault="00BD3ED8" w:rsidP="00BD3ED8">
                            <w:pPr>
                              <w:jc w:val="center"/>
                            </w:pPr>
                            <w:r>
                              <w:rPr>
                                <w:rFonts w:hint="eastAsia"/>
                              </w:rPr>
                              <w:t>申報內容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535D3A4" id="矩形: 圓角 5" o:spid="_x0000_s1029" style="position:absolute;margin-left:27.75pt;margin-top:2.25pt;width:99.75pt;height:28.5pt;z-index:2516817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" fillcolor="#fff2cc" strokecolor="#ed7d31" strokeweight=".5pt">
                <v:stroke joinstyle="miter"/>
                <v:textbox>
                  <w:txbxContent>
                    <w:p w14:paraId="1DC77F57" w14:textId="77777777" w:rsidR="00BD3ED8" w:rsidRDefault="00BD3ED8" w:rsidP="00BD3ED8">
                      <w:pPr>
                        <w:jc w:val="center"/>
                      </w:pPr>
                      <w:r>
                        <w:rPr>
                          <w:rFonts w:hint="eastAsia"/>
                        </w:rPr>
                        <w:t>申報內容</w:t>
                      </w:r>
                    </w:p>
                  </w:txbxContent>
                </v:textbox>
                <w10:wrap anchorx="margin"/>
              </v:roundrect>
            </w:pict>
          </mc:Fallback>
        </mc:AlternateContent>
      </w:r>
      <w:r>
        <w:rPr>
          <w:rFonts w:hint="eastAsia"/>
        </w:rPr>
        <w:t>三</w:t>
      </w:r>
      <w:r>
        <w:rPr>
          <w:rFonts w:ascii="標楷體" w:eastAsia="標楷體" w:hAnsi="標楷體" w:hint="eastAsia"/>
        </w:rPr>
        <w:t>、</w:t>
      </w:r>
    </w:p>
    <w:p w14:paraId="377BE44A" w14:textId="4FFE650E" w:rsidR="003B3B72" w:rsidRDefault="00C60B9B" w:rsidP="00EF6967">
      <w:pPr>
        <w:jc w:val="both"/>
      </w:pPr>
      <w:r>
        <w:rPr>
          <w:rFonts w:hint="eastAsia"/>
        </w:rPr>
        <w:t xml:space="preserve">                      </w:t>
      </w:r>
    </w:p>
    <w:p w14:paraId="38E45C5E" w14:textId="256D364C" w:rsidR="00702D72" w:rsidRPr="00BD3ED8" w:rsidRDefault="00BD3ED8" w:rsidP="00BD3ED8">
      <w:pPr>
        <w:ind w:leftChars="200" w:left="480"/>
        <w:jc w:val="both"/>
        <w:rPr>
          <w:color w:val="FF0000"/>
        </w:rPr>
      </w:pPr>
      <w:r>
        <w:rPr>
          <w:rFonts w:hint="eastAsia"/>
          <w:color w:val="FF0000"/>
        </w:rPr>
        <w:t>(</w:t>
      </w:r>
      <w:proofErr w:type="gramStart"/>
      <w:r>
        <w:rPr>
          <w:rFonts w:hint="eastAsia"/>
          <w:color w:val="FF0000"/>
        </w:rPr>
        <w:t>一</w:t>
      </w:r>
      <w:proofErr w:type="gramEnd"/>
      <w:r>
        <w:rPr>
          <w:rFonts w:hint="eastAsia"/>
          <w:color w:val="FF0000"/>
        </w:rPr>
        <w:t>)</w:t>
      </w:r>
      <w:r>
        <w:rPr>
          <w:rFonts w:ascii="標楷體" w:eastAsia="標楷體" w:hAnsi="標楷體" w:hint="eastAsia"/>
          <w:color w:val="FF0000"/>
        </w:rPr>
        <w:t>、</w:t>
      </w:r>
      <w:r w:rsidR="00CC1239" w:rsidRPr="00BD3ED8">
        <w:rPr>
          <w:color w:val="FF0000"/>
        </w:rPr>
        <w:t>預售屋資訊</w:t>
      </w:r>
      <w:r w:rsidR="00CC1239" w:rsidRPr="00BD3ED8">
        <w:rPr>
          <w:color w:val="000000" w:themeColor="text1"/>
        </w:rPr>
        <w:t>：如坐落基地、建案名稱、銷售地點、</w:t>
      </w:r>
      <w:proofErr w:type="gramStart"/>
      <w:r w:rsidR="00CC1239" w:rsidRPr="00BD3ED8">
        <w:rPr>
          <w:color w:val="000000" w:themeColor="text1"/>
        </w:rPr>
        <w:t>期間、</w:t>
      </w:r>
      <w:proofErr w:type="gramEnd"/>
      <w:r w:rsidR="00CC1239" w:rsidRPr="00BD3ED8">
        <w:rPr>
          <w:color w:val="000000" w:themeColor="text1"/>
        </w:rPr>
        <w:t>戶</w:t>
      </w:r>
      <w:r w:rsidR="00CC1239" w:rsidRPr="00BD3ED8">
        <w:rPr>
          <w:color w:val="000000" w:themeColor="text1"/>
        </w:rPr>
        <w:t>(</w:t>
      </w:r>
      <w:r w:rsidR="00CC1239" w:rsidRPr="00BD3ED8">
        <w:rPr>
          <w:color w:val="000000" w:themeColor="text1"/>
        </w:rPr>
        <w:t>棟</w:t>
      </w:r>
      <w:r w:rsidR="00CC1239" w:rsidRPr="00BD3ED8">
        <w:rPr>
          <w:color w:val="000000" w:themeColor="text1"/>
        </w:rPr>
        <w:t>)</w:t>
      </w:r>
      <w:r w:rsidR="00CC1239" w:rsidRPr="00BD3ED8">
        <w:rPr>
          <w:color w:val="000000" w:themeColor="text1"/>
        </w:rPr>
        <w:t>數等。建案只要是以預售屋方式銷售，無論其用途係供住家、辦公室、店面（店鋪）或其他用途使用，</w:t>
      </w:r>
      <w:proofErr w:type="gramStart"/>
      <w:r w:rsidR="00CC1239" w:rsidRPr="00BD3ED8">
        <w:rPr>
          <w:color w:val="000000" w:themeColor="text1"/>
        </w:rPr>
        <w:t>均要辦理</w:t>
      </w:r>
      <w:proofErr w:type="gramEnd"/>
      <w:r w:rsidR="00CC1239" w:rsidRPr="00BD3ED8">
        <w:rPr>
          <w:color w:val="000000" w:themeColor="text1"/>
        </w:rPr>
        <w:t>「預售屋資訊」申報備查。</w:t>
      </w:r>
      <w:r w:rsidR="00CC1239" w:rsidRPr="00BD3ED8">
        <w:rPr>
          <w:color w:val="FF0000"/>
        </w:rPr>
        <w:t xml:space="preserve"> </w:t>
      </w:r>
    </w:p>
    <w:p w14:paraId="650AC1E2" w14:textId="3D98DA85" w:rsidR="00CC1239" w:rsidRPr="00BD3ED8" w:rsidRDefault="00BF5B2C" w:rsidP="00BF5B2C">
      <w:pPr>
        <w:ind w:leftChars="200" w:left="480"/>
        <w:jc w:val="both"/>
        <w:rPr>
          <w:color w:val="000000" w:themeColor="text1"/>
        </w:rPr>
      </w:pPr>
      <w:r>
        <w:rPr>
          <w:rFonts w:hint="eastAsia"/>
          <w:color w:val="FF0000"/>
        </w:rPr>
        <w:t>(</w:t>
      </w:r>
      <w:r>
        <w:rPr>
          <w:rFonts w:hint="eastAsia"/>
          <w:color w:val="FF0000"/>
        </w:rPr>
        <w:t>二</w:t>
      </w:r>
      <w:r>
        <w:rPr>
          <w:rFonts w:hint="eastAsia"/>
          <w:color w:val="FF0000"/>
        </w:rPr>
        <w:t>)</w:t>
      </w:r>
      <w:r w:rsidR="008B2A29">
        <w:rPr>
          <w:rFonts w:ascii="標楷體" w:eastAsia="標楷體" w:hAnsi="標楷體" w:hint="eastAsia"/>
          <w:color w:val="FF0000"/>
        </w:rPr>
        <w:t>、</w:t>
      </w:r>
      <w:r w:rsidR="00CC1239" w:rsidRPr="00BD3ED8">
        <w:rPr>
          <w:color w:val="FF0000"/>
        </w:rPr>
        <w:t>預售屋買賣定型化契約</w:t>
      </w:r>
      <w:r w:rsidR="00CC1239" w:rsidRPr="00BD3ED8">
        <w:rPr>
          <w:color w:val="000000" w:themeColor="text1"/>
        </w:rPr>
        <w:t>：預售屋建案法定用途只要為供住宅類使用，即需要申報備查。</w:t>
      </w:r>
    </w:p>
    <w:p w14:paraId="30BABDC8" w14:textId="6195A586" w:rsidR="00233D60" w:rsidRDefault="00233D60" w:rsidP="00E526CA">
      <w:pPr>
        <w:pStyle w:val="a3"/>
        <w:numPr>
          <w:ilvl w:val="0"/>
          <w:numId w:val="7"/>
        </w:numPr>
        <w:ind w:leftChars="0"/>
        <w:jc w:val="both"/>
      </w:pPr>
      <w:r w:rsidRPr="003B3B72">
        <w:rPr>
          <w:rFonts w:hint="eastAsia"/>
          <w:noProof/>
        </w:rPr>
        <mc:AlternateContent>
          <mc:Choice Requires="wps">
            <w:drawing>
              <wp:anchor distT="0" distB="0" distL="114300" distR="114300" simplePos="0" relativeHeight="251677696" behindDoc="0" locked="0" layoutInCell="1" allowOverlap="1" wp14:anchorId="3B903B6F" wp14:editId="4AA299AC">
                <wp:simplePos x="0" y="0"/>
                <wp:positionH relativeFrom="margin">
                  <wp:posOffset>333375</wp:posOffset>
                </wp:positionH>
                <wp:positionV relativeFrom="paragraph">
                  <wp:posOffset>57150</wp:posOffset>
                </wp:positionV>
                <wp:extent cx="1295400" cy="361950"/>
                <wp:effectExtent l="0" t="0" r="19050" b="19050"/>
                <wp:wrapNone/>
                <wp:docPr id="11" name="矩形: 圓角 11"/>
                <wp:cNvGraphicFramePr/>
                <a:graphic xmlns:a="http://schemas.openxmlformats.org/drawingml/2006/main">
                  <a:graphicData uri="http://schemas.microsoft.com/office/word/2010/wordprocessingShape">
                    <wps:wsp>
                      <wps:cNvSpPr/>
                      <wps:spPr>
                        <a:xfrm>
                          <a:off x="0" y="0"/>
                          <a:ext cx="1295400"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357182DB" w14:textId="005CFAAB" w:rsidR="00233D60" w:rsidRDefault="00233D60" w:rsidP="00233D60">
                            <w:pPr>
                              <w:jc w:val="center"/>
                            </w:pPr>
                            <w:r>
                              <w:rPr>
                                <w:rFonts w:hint="eastAsia"/>
                              </w:rPr>
                              <w:t>申報方式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B903B6F" id="矩形: 圓角 11" o:spid="_x0000_s1030" style="position:absolute;left:0;text-align:left;margin-left:26.25pt;margin-top:4.5pt;width:102pt;height:28.5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" fillcolor="#fff2cc" strokecolor="#ed7d31" strokeweight=".5pt">
                <v:stroke joinstyle="miter"/>
                <v:textbox>
                  <w:txbxContent>
                    <w:p w14:paraId="357182DB" w14:textId="005CFAAB" w:rsidR="00233D60" w:rsidRDefault="00233D60" w:rsidP="00233D60">
                      <w:pPr>
                        <w:jc w:val="center"/>
                      </w:pPr>
                      <w:r>
                        <w:rPr>
                          <w:rFonts w:hint="eastAsia"/>
                        </w:rPr>
                        <w:t>申報方式</w:t>
                      </w:r>
                    </w:p>
                  </w:txbxContent>
                </v:textbox>
                <w10:wrap anchorx="margin"/>
              </v:roundrect>
            </w:pict>
          </mc:Fallback>
        </mc:AlternateContent>
      </w:r>
    </w:p>
    <w:p w14:paraId="7BA649FE" w14:textId="3E675D35" w:rsidR="00233D60" w:rsidRPr="008B2A29" w:rsidRDefault="00233D60" w:rsidP="00233D60">
      <w:pPr>
        <w:jc w:val="both"/>
      </w:pPr>
    </w:p>
    <w:p w14:paraId="29D2DE7D" w14:textId="4EC067C1" w:rsidR="00256CDE" w:rsidRDefault="00E526CA" w:rsidP="00E526CA">
      <w:pPr>
        <w:ind w:leftChars="200" w:left="480"/>
        <w:jc w:val="both"/>
      </w:pPr>
      <w:r>
        <w:rPr>
          <w:rFonts w:hint="eastAsia"/>
          <w:color w:val="FF0000"/>
        </w:rPr>
        <w:t>(</w:t>
      </w:r>
      <w:proofErr w:type="gramStart"/>
      <w:r>
        <w:rPr>
          <w:rFonts w:hint="eastAsia"/>
          <w:color w:val="FF0000"/>
        </w:rPr>
        <w:t>一</w:t>
      </w:r>
      <w:proofErr w:type="gramEnd"/>
      <w:r>
        <w:rPr>
          <w:rFonts w:hint="eastAsia"/>
          <w:color w:val="FF0000"/>
        </w:rPr>
        <w:t>)</w:t>
      </w:r>
      <w:r>
        <w:rPr>
          <w:rFonts w:ascii="標楷體" w:eastAsia="標楷體" w:hAnsi="標楷體" w:hint="eastAsia"/>
          <w:color w:val="FF0000"/>
        </w:rPr>
        <w:t>、</w:t>
      </w:r>
      <w:r w:rsidR="00233D60" w:rsidRPr="00E526CA">
        <w:rPr>
          <w:rFonts w:hint="eastAsia"/>
          <w:color w:val="FF0000"/>
        </w:rPr>
        <w:t>憑證登錄、</w:t>
      </w:r>
      <w:proofErr w:type="gramStart"/>
      <w:r w:rsidR="00233D60" w:rsidRPr="00E526CA">
        <w:rPr>
          <w:rFonts w:hint="eastAsia"/>
          <w:color w:val="FF0000"/>
        </w:rPr>
        <w:t>線上申</w:t>
      </w:r>
      <w:proofErr w:type="gramEnd"/>
      <w:r w:rsidR="00233D60" w:rsidRPr="00E526CA">
        <w:rPr>
          <w:rFonts w:hint="eastAsia"/>
          <w:color w:val="FF0000"/>
        </w:rPr>
        <w:t>報</w:t>
      </w:r>
      <w:r w:rsidR="00233D60">
        <w:rPr>
          <w:rFonts w:hint="eastAsia"/>
        </w:rPr>
        <w:t>(</w:t>
      </w:r>
      <w:r w:rsidR="00233D60">
        <w:t>G1)</w:t>
      </w:r>
      <w:r w:rsidR="00233D60">
        <w:rPr>
          <w:rFonts w:hint="eastAsia"/>
        </w:rPr>
        <w:t>：</w:t>
      </w:r>
      <w:r w:rsidR="001212AD">
        <w:t>由申報人至申報網</w:t>
      </w:r>
      <w:r w:rsidR="006964AA">
        <w:rPr>
          <w:rFonts w:hint="eastAsia"/>
        </w:rPr>
        <w:t>(</w:t>
      </w:r>
      <w:r w:rsidR="006964AA" w:rsidRPr="006964AA">
        <w:t>https://vlir.land.moi.gov.tw/</w:t>
      </w:r>
      <w:r w:rsidR="006964AA">
        <w:rPr>
          <w:rFonts w:hint="eastAsia"/>
        </w:rPr>
        <w:t>)</w:t>
      </w:r>
      <w:r w:rsidR="001212AD">
        <w:t>使用工商憑證（如建築業者）或自然人憑證（如</w:t>
      </w:r>
      <w:r w:rsidR="00580044">
        <w:rPr>
          <w:rFonts w:hint="eastAsia"/>
        </w:rPr>
        <w:t>預售屋建物買賣契約出賣人為</w:t>
      </w:r>
      <w:r w:rsidR="006964AA">
        <w:rPr>
          <w:rFonts w:hint="eastAsia"/>
        </w:rPr>
        <w:t>自然人</w:t>
      </w:r>
      <w:r w:rsidR="001212AD">
        <w:t>）驗證身分，並登錄應填載內容及</w:t>
      </w:r>
      <w:proofErr w:type="gramStart"/>
      <w:r w:rsidR="001212AD">
        <w:t>上傳應附</w:t>
      </w:r>
      <w:proofErr w:type="gramEnd"/>
      <w:r w:rsidR="001212AD">
        <w:t>文件電子檔後送出，即可完成申報。</w:t>
      </w:r>
    </w:p>
    <w:p w14:paraId="25F80C73" w14:textId="6B412798" w:rsidR="00256CDE" w:rsidRPr="008B2A29" w:rsidRDefault="008B2A29" w:rsidP="008B2A29">
      <w:pPr>
        <w:ind w:leftChars="200" w:left="480"/>
        <w:jc w:val="both"/>
        <w:rPr>
          <w:color w:val="000000" w:themeColor="text1"/>
        </w:rPr>
      </w:pPr>
      <w:r>
        <w:rPr>
          <w:rFonts w:hint="eastAsia"/>
          <w:color w:val="FF0000"/>
        </w:rPr>
        <w:t>(</w:t>
      </w:r>
      <w:r>
        <w:rPr>
          <w:rFonts w:hint="eastAsia"/>
          <w:color w:val="FF0000"/>
        </w:rPr>
        <w:t>二</w:t>
      </w:r>
      <w:r>
        <w:rPr>
          <w:rFonts w:hint="eastAsia"/>
          <w:color w:val="FF0000"/>
        </w:rPr>
        <w:t>)</w:t>
      </w:r>
      <w:r>
        <w:rPr>
          <w:rFonts w:ascii="標楷體" w:eastAsia="標楷體" w:hAnsi="標楷體" w:hint="eastAsia"/>
          <w:color w:val="FF0000"/>
        </w:rPr>
        <w:t>、</w:t>
      </w:r>
      <w:proofErr w:type="gramStart"/>
      <w:r w:rsidR="00256CDE">
        <w:rPr>
          <w:rFonts w:hint="eastAsia"/>
          <w:color w:val="FF0000"/>
        </w:rPr>
        <w:t>線上登錄</w:t>
      </w:r>
      <w:proofErr w:type="gramEnd"/>
      <w:r w:rsidR="00256CDE" w:rsidRPr="00256CDE">
        <w:rPr>
          <w:rFonts w:hint="eastAsia"/>
          <w:color w:val="FF0000"/>
        </w:rPr>
        <w:t>、</w:t>
      </w:r>
      <w:proofErr w:type="gramStart"/>
      <w:r w:rsidR="00256CDE" w:rsidRPr="00256CDE">
        <w:rPr>
          <w:rFonts w:hint="eastAsia"/>
          <w:color w:val="FF0000"/>
        </w:rPr>
        <w:t>紙本送</w:t>
      </w:r>
      <w:proofErr w:type="gramEnd"/>
      <w:r w:rsidR="00256CDE" w:rsidRPr="00256CDE">
        <w:rPr>
          <w:rFonts w:hint="eastAsia"/>
          <w:color w:val="FF0000"/>
        </w:rPr>
        <w:t>件</w:t>
      </w:r>
      <w:r w:rsidR="00256CDE" w:rsidRPr="008B2A29">
        <w:rPr>
          <w:rFonts w:hint="eastAsia"/>
          <w:color w:val="000000" w:themeColor="text1"/>
        </w:rPr>
        <w:t>(</w:t>
      </w:r>
      <w:r w:rsidR="00256CDE" w:rsidRPr="008B2A29">
        <w:rPr>
          <w:color w:val="000000" w:themeColor="text1"/>
        </w:rPr>
        <w:t>G2)</w:t>
      </w:r>
      <w:r w:rsidR="00256CDE" w:rsidRPr="008B2A29">
        <w:rPr>
          <w:rFonts w:hint="eastAsia"/>
          <w:color w:val="000000" w:themeColor="text1"/>
        </w:rPr>
        <w:t>：</w:t>
      </w:r>
      <w:r w:rsidR="00C60B9B" w:rsidRPr="008B2A29">
        <w:rPr>
          <w:color w:val="000000" w:themeColor="text1"/>
        </w:rPr>
        <w:t>如不使用憑證，也可以於申報網</w:t>
      </w:r>
      <w:r w:rsidR="006964AA" w:rsidRPr="008B2A29">
        <w:rPr>
          <w:color w:val="000000" w:themeColor="text1"/>
        </w:rPr>
        <w:t>(https://vlir.land.moi.gov.tw/)</w:t>
      </w:r>
      <w:proofErr w:type="gramStart"/>
      <w:r w:rsidR="00C60B9B" w:rsidRPr="008B2A29">
        <w:rPr>
          <w:color w:val="000000" w:themeColor="text1"/>
        </w:rPr>
        <w:t>線上登錄</w:t>
      </w:r>
      <w:proofErr w:type="gramEnd"/>
      <w:r w:rsidR="00C60B9B" w:rsidRPr="008B2A29">
        <w:rPr>
          <w:color w:val="000000" w:themeColor="text1"/>
        </w:rPr>
        <w:t>應填載內容</w:t>
      </w:r>
      <w:r w:rsidR="006964AA" w:rsidRPr="008B2A29">
        <w:rPr>
          <w:rFonts w:hint="eastAsia"/>
          <w:color w:val="000000" w:themeColor="text1"/>
        </w:rPr>
        <w:t>及</w:t>
      </w:r>
      <w:r w:rsidR="006964AA" w:rsidRPr="008639D9">
        <w:rPr>
          <w:color w:val="FF0000"/>
        </w:rPr>
        <w:t>上傳</w:t>
      </w:r>
      <w:r w:rsidR="008639D9" w:rsidRPr="008639D9">
        <w:rPr>
          <w:rFonts w:hint="eastAsia"/>
          <w:color w:val="FF0000"/>
        </w:rPr>
        <w:t>預售屋買賣</w:t>
      </w:r>
      <w:r w:rsidR="006964AA" w:rsidRPr="008639D9">
        <w:rPr>
          <w:rFonts w:hint="eastAsia"/>
          <w:color w:val="FF0000"/>
        </w:rPr>
        <w:t>契約書</w:t>
      </w:r>
      <w:r w:rsidR="00C60B9B" w:rsidRPr="008B2A29">
        <w:rPr>
          <w:color w:val="000000" w:themeColor="text1"/>
        </w:rPr>
        <w:t>後再列印「備查申報書」紙本後，由申報人（及其代理人）於申報書簽章確認並檢附相關證明文件，至受理機關</w:t>
      </w:r>
      <w:proofErr w:type="gramStart"/>
      <w:r w:rsidR="00C60B9B" w:rsidRPr="008B2A29">
        <w:rPr>
          <w:color w:val="000000" w:themeColor="text1"/>
        </w:rPr>
        <w:t>臨櫃送</w:t>
      </w:r>
      <w:proofErr w:type="gramEnd"/>
      <w:r w:rsidR="00C60B9B" w:rsidRPr="008B2A29">
        <w:rPr>
          <w:color w:val="000000" w:themeColor="text1"/>
        </w:rPr>
        <w:t>件申報。</w:t>
      </w:r>
    </w:p>
    <w:p w14:paraId="419A59D5" w14:textId="4614C19D" w:rsidR="00EA008E" w:rsidRDefault="00514967" w:rsidP="00EA008E">
      <w:pPr>
        <w:jc w:val="both"/>
      </w:pPr>
      <w:r w:rsidRPr="003B3B72">
        <w:rPr>
          <w:rFonts w:hint="eastAsia"/>
          <w:noProof/>
        </w:rPr>
        <mc:AlternateContent>
          <mc:Choice Requires="wps">
            <w:drawing>
              <wp:anchor distT="0" distB="0" distL="114300" distR="114300" simplePos="0" relativeHeight="251675648" behindDoc="0" locked="0" layoutInCell="1" allowOverlap="1" wp14:anchorId="6EC71A96" wp14:editId="3C74CC2D">
                <wp:simplePos x="0" y="0"/>
                <wp:positionH relativeFrom="margin">
                  <wp:posOffset>333375</wp:posOffset>
                </wp:positionH>
                <wp:positionV relativeFrom="paragraph">
                  <wp:posOffset>28575</wp:posOffset>
                </wp:positionV>
                <wp:extent cx="1343025" cy="361950"/>
                <wp:effectExtent l="0" t="0" r="28575" b="19050"/>
                <wp:wrapNone/>
                <wp:docPr id="10" name="矩形: 圓角 10"/>
                <wp:cNvGraphicFramePr/>
                <a:graphic xmlns:a="http://schemas.openxmlformats.org/drawingml/2006/main">
                  <a:graphicData uri="http://schemas.microsoft.com/office/word/2010/wordprocessingShape">
                    <wps:wsp>
                      <wps:cNvSpPr/>
                      <wps:spPr>
                        <a:xfrm>
                          <a:off x="0" y="0"/>
                          <a:ext cx="1343025"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1BA779EA" w14:textId="06FF2E8B" w:rsidR="00EA008E" w:rsidRDefault="00EA008E" w:rsidP="00EA008E">
                            <w:pPr>
                              <w:jc w:val="center"/>
                            </w:pPr>
                            <w:r>
                              <w:rPr>
                                <w:rFonts w:hint="eastAsia"/>
                              </w:rPr>
                              <w:t>應附文件</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EC71A96" id="矩形: 圓角 10" o:spid="_x0000_s1031" style="position:absolute;left:0;text-align:left;margin-left:26.25pt;margin-top:2.25pt;width:105.75pt;height:28.5pt;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" fillcolor="#fff2cc" strokecolor="#ed7d31" strokeweight=".5pt">
                <v:stroke joinstyle="miter"/>
                <v:textbox>
                  <w:txbxContent>
                    <w:p w14:paraId="1BA779EA" w14:textId="06FF2E8B" w:rsidR="00EA008E" w:rsidRDefault="00EA008E" w:rsidP="00EA008E">
                      <w:pPr>
                        <w:jc w:val="center"/>
                      </w:pPr>
                      <w:r>
                        <w:rPr>
                          <w:rFonts w:hint="eastAsia"/>
                        </w:rPr>
                        <w:t>應附文件</w:t>
                      </w:r>
                    </w:p>
                  </w:txbxContent>
                </v:textbox>
                <w10:wrap anchorx="margin"/>
              </v:roundrect>
            </w:pict>
          </mc:Fallback>
        </mc:AlternateContent>
      </w:r>
      <w:r>
        <w:rPr>
          <w:rFonts w:hint="eastAsia"/>
        </w:rPr>
        <w:t>五</w:t>
      </w:r>
    </w:p>
    <w:p w14:paraId="390481A1" w14:textId="13B57C05" w:rsidR="00485604" w:rsidRDefault="00485604" w:rsidP="00EA008E">
      <w:pPr>
        <w:jc w:val="both"/>
      </w:pPr>
    </w:p>
    <w:tbl>
      <w:tblPr>
        <w:tblW w:w="776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4"/>
      </w:tblGrid>
      <w:tr w:rsidR="00485604" w:rsidRPr="00285E4B" w14:paraId="4AA9EBDA" w14:textId="77777777" w:rsidTr="00514967">
        <w:tc>
          <w:tcPr>
            <w:tcW w:w="7764" w:type="dxa"/>
            <w:shd w:val="clear" w:color="auto" w:fill="auto"/>
          </w:tcPr>
          <w:p w14:paraId="7CEDD24E" w14:textId="77777777" w:rsidR="00485604" w:rsidRPr="00B33A96" w:rsidRDefault="00485604" w:rsidP="00A676CA">
            <w:pPr>
              <w:spacing w:line="400" w:lineRule="exact"/>
              <w:rPr>
                <w:rFonts w:asciiTheme="minorEastAsia" w:hAnsiTheme="minorEastAsia"/>
                <w:color w:val="000000" w:themeColor="text1"/>
              </w:rPr>
            </w:pPr>
            <w:r w:rsidRPr="00B33A96">
              <w:rPr>
                <w:rFonts w:asciiTheme="minorEastAsia" w:hAnsiTheme="minorEastAsia" w:hint="eastAsia"/>
                <w:color w:val="000000" w:themeColor="text1"/>
              </w:rPr>
              <w:t>預售屋資訊及買賣定型化契約備查</w:t>
            </w:r>
            <w:proofErr w:type="gramStart"/>
            <w:r w:rsidRPr="00B33A96">
              <w:rPr>
                <w:rFonts w:asciiTheme="minorEastAsia" w:hAnsiTheme="minorEastAsia" w:hint="eastAsia"/>
                <w:color w:val="000000" w:themeColor="text1"/>
              </w:rPr>
              <w:t>應附繳文件</w:t>
            </w:r>
            <w:proofErr w:type="gramEnd"/>
          </w:p>
        </w:tc>
      </w:tr>
      <w:tr w:rsidR="00485604" w:rsidRPr="00285E4B" w14:paraId="2451F287" w14:textId="77777777" w:rsidTr="00514967">
        <w:tc>
          <w:tcPr>
            <w:tcW w:w="7764" w:type="dxa"/>
            <w:shd w:val="clear" w:color="auto" w:fill="auto"/>
          </w:tcPr>
          <w:p w14:paraId="73C9EB3A" w14:textId="77777777" w:rsidR="00485604" w:rsidRPr="00B33A96" w:rsidRDefault="00485604" w:rsidP="00A676CA">
            <w:pPr>
              <w:spacing w:line="400" w:lineRule="exact"/>
              <w:rPr>
                <w:rFonts w:asciiTheme="minorEastAsia" w:hAnsiTheme="minorEastAsia"/>
                <w:color w:val="000000" w:themeColor="text1"/>
              </w:rPr>
            </w:pPr>
            <w:r w:rsidRPr="00B33A96">
              <w:rPr>
                <w:rFonts w:asciiTheme="minorEastAsia" w:hAnsiTheme="minorEastAsia" w:hint="eastAsia"/>
                <w:color w:val="000000" w:themeColor="text1"/>
              </w:rPr>
              <w:t>(1)</w:t>
            </w:r>
            <w:r w:rsidRPr="00B33A96">
              <w:rPr>
                <w:rFonts w:asciiTheme="minorEastAsia" w:hAnsiTheme="minorEastAsia" w:hint="eastAsia"/>
                <w:color w:val="FF0000"/>
              </w:rPr>
              <w:t>申報書</w:t>
            </w:r>
            <w:r w:rsidRPr="00B33A96">
              <w:rPr>
                <w:rFonts w:asciiTheme="minorEastAsia" w:hAnsiTheme="minorEastAsia"/>
                <w:color w:val="000000" w:themeColor="text1"/>
              </w:rPr>
              <w:t>1</w:t>
            </w:r>
            <w:r w:rsidRPr="00B33A96">
              <w:rPr>
                <w:rFonts w:asciiTheme="minorEastAsia" w:hAnsiTheme="minorEastAsia" w:hint="eastAsia"/>
                <w:color w:val="000000" w:themeColor="text1"/>
              </w:rPr>
              <w:t>份</w:t>
            </w:r>
          </w:p>
        </w:tc>
      </w:tr>
      <w:tr w:rsidR="00485604" w:rsidRPr="00285E4B" w14:paraId="3A180E58" w14:textId="77777777" w:rsidTr="00514967">
        <w:tc>
          <w:tcPr>
            <w:tcW w:w="7764" w:type="dxa"/>
            <w:shd w:val="clear" w:color="auto" w:fill="auto"/>
          </w:tcPr>
          <w:p w14:paraId="76D1F297" w14:textId="77777777" w:rsidR="00485604" w:rsidRPr="00B33A96" w:rsidRDefault="00485604" w:rsidP="00A676CA">
            <w:pPr>
              <w:spacing w:line="400" w:lineRule="exact"/>
              <w:rPr>
                <w:rFonts w:asciiTheme="minorEastAsia" w:hAnsiTheme="minorEastAsia"/>
                <w:color w:val="000000" w:themeColor="text1"/>
              </w:rPr>
            </w:pPr>
            <w:r w:rsidRPr="00B33A96">
              <w:rPr>
                <w:rFonts w:asciiTheme="minorEastAsia" w:hAnsiTheme="minorEastAsia" w:hint="eastAsia"/>
                <w:color w:val="000000" w:themeColor="text1"/>
              </w:rPr>
              <w:t>(2)申報人身分證明</w:t>
            </w:r>
          </w:p>
          <w:p w14:paraId="6F548AFB" w14:textId="77777777" w:rsidR="00485604" w:rsidRPr="00B33A96" w:rsidRDefault="00485604" w:rsidP="00B33A96">
            <w:pPr>
              <w:overflowPunct w:val="0"/>
              <w:spacing w:line="360" w:lineRule="exact"/>
              <w:ind w:leftChars="200" w:left="720" w:hangingChars="100" w:hanging="240"/>
              <w:jc w:val="both"/>
              <w:rPr>
                <w:rFonts w:asciiTheme="minorEastAsia" w:hAnsiTheme="minorEastAsia"/>
                <w:color w:val="000000" w:themeColor="text1"/>
                <w:szCs w:val="24"/>
              </w:rPr>
            </w:pPr>
            <w:r w:rsidRPr="00B33A96">
              <w:rPr>
                <w:rFonts w:asciiTheme="minorEastAsia" w:hAnsiTheme="minorEastAsia"/>
                <w:color w:val="000000" w:themeColor="text1"/>
                <w:szCs w:val="24"/>
              </w:rPr>
              <w:t>a.</w:t>
            </w:r>
            <w:r w:rsidRPr="00B33A96">
              <w:rPr>
                <w:rFonts w:asciiTheme="minorEastAsia" w:hAnsiTheme="minorEastAsia" w:hint="eastAsia"/>
                <w:color w:val="000000" w:themeColor="text1"/>
                <w:szCs w:val="24"/>
              </w:rPr>
              <w:t>銷售預售屋者為公司/商業者，其</w:t>
            </w:r>
            <w:r w:rsidRPr="00B33A96">
              <w:rPr>
                <w:rFonts w:asciiTheme="minorEastAsia" w:hAnsiTheme="minorEastAsia" w:hint="eastAsia"/>
                <w:color w:val="FF0000"/>
                <w:szCs w:val="24"/>
              </w:rPr>
              <w:t>公司</w:t>
            </w:r>
            <w:r w:rsidRPr="00B33A96">
              <w:rPr>
                <w:rFonts w:asciiTheme="minorEastAsia" w:hAnsiTheme="minorEastAsia" w:hint="eastAsia"/>
                <w:color w:val="000000" w:themeColor="text1"/>
                <w:szCs w:val="24"/>
              </w:rPr>
              <w:t>或商業</w:t>
            </w:r>
            <w:r w:rsidRPr="00B33A96">
              <w:rPr>
                <w:rFonts w:asciiTheme="minorEastAsia" w:hAnsiTheme="minorEastAsia" w:hint="eastAsia"/>
                <w:color w:val="FF0000"/>
                <w:szCs w:val="24"/>
              </w:rPr>
              <w:t>登記證明文件</w:t>
            </w:r>
            <w:r w:rsidRPr="00B33A96">
              <w:rPr>
                <w:rFonts w:asciiTheme="minorEastAsia" w:hAnsiTheme="minorEastAsia" w:hint="eastAsia"/>
                <w:color w:val="000000" w:themeColor="text1"/>
                <w:szCs w:val="24"/>
              </w:rPr>
              <w:t>及</w:t>
            </w:r>
            <w:r w:rsidRPr="00B33A96">
              <w:rPr>
                <w:rFonts w:asciiTheme="minorEastAsia" w:hAnsiTheme="minorEastAsia" w:hint="eastAsia"/>
                <w:color w:val="FF0000"/>
                <w:szCs w:val="24"/>
              </w:rPr>
              <w:t>負責人身分證明文件</w:t>
            </w:r>
            <w:r w:rsidRPr="00B33A96">
              <w:rPr>
                <w:rFonts w:asciiTheme="minorEastAsia" w:hAnsiTheme="minorEastAsia" w:hint="eastAsia"/>
                <w:color w:val="000000" w:themeColor="text1"/>
                <w:szCs w:val="24"/>
              </w:rPr>
              <w:t>影本各1份。（以電子憑證線上申報者，得免附繳）</w:t>
            </w:r>
          </w:p>
          <w:p w14:paraId="1964B067" w14:textId="77777777" w:rsidR="00485604" w:rsidRPr="00B33A96" w:rsidRDefault="00485604" w:rsidP="00B33A96">
            <w:pPr>
              <w:overflowPunct w:val="0"/>
              <w:spacing w:line="360" w:lineRule="exact"/>
              <w:ind w:leftChars="200" w:left="720" w:hangingChars="100" w:hanging="240"/>
              <w:jc w:val="both"/>
              <w:rPr>
                <w:rFonts w:asciiTheme="minorEastAsia" w:hAnsiTheme="minorEastAsia"/>
                <w:color w:val="000000" w:themeColor="text1"/>
                <w:szCs w:val="24"/>
              </w:rPr>
            </w:pPr>
            <w:r w:rsidRPr="00B33A96">
              <w:rPr>
                <w:rFonts w:asciiTheme="minorEastAsia" w:hAnsiTheme="minorEastAsia"/>
                <w:color w:val="000000" w:themeColor="text1"/>
                <w:szCs w:val="24"/>
              </w:rPr>
              <w:t>b.</w:t>
            </w:r>
            <w:r w:rsidRPr="00B33A96">
              <w:rPr>
                <w:rFonts w:asciiTheme="minorEastAsia" w:hAnsiTheme="minorEastAsia" w:hint="eastAsia"/>
                <w:color w:val="000000" w:themeColor="text1"/>
                <w:szCs w:val="24"/>
              </w:rPr>
              <w:t>銷售預售屋者為自然人，其身分證明文件影本1份。（以電子憑證線上申報者，得免附繳）</w:t>
            </w:r>
            <w:r w:rsidRPr="00B33A96">
              <w:rPr>
                <w:rFonts w:asciiTheme="minorEastAsia" w:hAnsiTheme="minorEastAsia" w:hint="eastAsia"/>
                <w:color w:val="000000" w:themeColor="text1"/>
                <w:szCs w:val="24"/>
              </w:rPr>
              <w:tab/>
            </w:r>
          </w:p>
          <w:p w14:paraId="46D02494" w14:textId="77777777" w:rsidR="00485604" w:rsidRPr="00B33A96" w:rsidRDefault="00485604" w:rsidP="00A676CA">
            <w:pPr>
              <w:spacing w:line="400" w:lineRule="exact"/>
              <w:ind w:leftChars="200" w:left="720" w:hangingChars="100" w:hanging="240"/>
              <w:rPr>
                <w:rFonts w:asciiTheme="minorEastAsia" w:hAnsiTheme="minorEastAsia"/>
                <w:color w:val="000000" w:themeColor="text1"/>
              </w:rPr>
            </w:pPr>
            <w:r w:rsidRPr="00B33A96">
              <w:rPr>
                <w:rFonts w:asciiTheme="minorEastAsia" w:hAnsiTheme="minorEastAsia"/>
                <w:color w:val="000000" w:themeColor="text1"/>
                <w:szCs w:val="24"/>
              </w:rPr>
              <w:t>c.</w:t>
            </w:r>
            <w:r w:rsidRPr="00B33A96">
              <w:rPr>
                <w:rFonts w:asciiTheme="minorEastAsia" w:hAnsiTheme="minorEastAsia" w:hint="eastAsia"/>
                <w:color w:val="000000" w:themeColor="text1"/>
                <w:szCs w:val="24"/>
              </w:rPr>
              <w:t>代理人身分證明文件影本1份。</w:t>
            </w:r>
          </w:p>
        </w:tc>
      </w:tr>
      <w:tr w:rsidR="00485604" w:rsidRPr="00285E4B" w14:paraId="03FF38F7" w14:textId="77777777" w:rsidTr="00514967">
        <w:tc>
          <w:tcPr>
            <w:tcW w:w="7764" w:type="dxa"/>
            <w:shd w:val="clear" w:color="auto" w:fill="auto"/>
          </w:tcPr>
          <w:p w14:paraId="47EB11DF" w14:textId="77777777" w:rsidR="00485604" w:rsidRPr="00B33A96" w:rsidRDefault="00485604" w:rsidP="00A676CA">
            <w:pPr>
              <w:spacing w:line="400" w:lineRule="exact"/>
              <w:rPr>
                <w:rFonts w:asciiTheme="minorEastAsia" w:hAnsiTheme="minorEastAsia"/>
                <w:color w:val="000000" w:themeColor="text1"/>
              </w:rPr>
            </w:pPr>
            <w:r w:rsidRPr="00B33A96">
              <w:rPr>
                <w:rFonts w:asciiTheme="minorEastAsia" w:hAnsiTheme="minorEastAsia" w:hint="eastAsia"/>
                <w:color w:val="000000" w:themeColor="text1"/>
              </w:rPr>
              <w:lastRenderedPageBreak/>
              <w:t>(3)其他依申報備查事由應附文件</w:t>
            </w:r>
          </w:p>
          <w:p w14:paraId="201971EE" w14:textId="77777777" w:rsidR="00485604" w:rsidRPr="00B33A96" w:rsidRDefault="00485604" w:rsidP="00485604">
            <w:pPr>
              <w:numPr>
                <w:ilvl w:val="0"/>
                <w:numId w:val="5"/>
              </w:numPr>
              <w:spacing w:line="400" w:lineRule="exact"/>
              <w:ind w:left="488" w:hanging="258"/>
              <w:rPr>
                <w:rFonts w:asciiTheme="minorEastAsia" w:hAnsiTheme="minorEastAsia"/>
                <w:color w:val="000000" w:themeColor="text1"/>
              </w:rPr>
            </w:pPr>
            <w:r w:rsidRPr="00B33A96">
              <w:rPr>
                <w:rFonts w:asciiTheme="minorEastAsia" w:hAnsiTheme="minorEastAsia" w:hint="eastAsia"/>
                <w:color w:val="000000" w:themeColor="text1"/>
              </w:rPr>
              <w:t>預售屋資訊備查：</w:t>
            </w:r>
            <w:r w:rsidRPr="00B33A96">
              <w:rPr>
                <w:rFonts w:asciiTheme="minorEastAsia" w:hAnsiTheme="minorEastAsia" w:hint="eastAsia"/>
                <w:color w:val="FF0000"/>
              </w:rPr>
              <w:t>建造執照(含附表)</w:t>
            </w:r>
            <w:r w:rsidRPr="00B33A96">
              <w:rPr>
                <w:rFonts w:asciiTheme="minorEastAsia" w:hAnsiTheme="minorEastAsia" w:hint="eastAsia"/>
                <w:color w:val="000000" w:themeColor="text1"/>
              </w:rPr>
              <w:t>影本1份。</w:t>
            </w:r>
          </w:p>
          <w:p w14:paraId="0B3469BE" w14:textId="77777777" w:rsidR="00485604" w:rsidRPr="00B33A96" w:rsidRDefault="00485604" w:rsidP="00485604">
            <w:pPr>
              <w:numPr>
                <w:ilvl w:val="0"/>
                <w:numId w:val="5"/>
              </w:numPr>
              <w:spacing w:line="400" w:lineRule="exact"/>
              <w:ind w:left="488" w:hanging="258"/>
              <w:rPr>
                <w:rFonts w:asciiTheme="minorEastAsia" w:hAnsiTheme="minorEastAsia"/>
                <w:color w:val="000000" w:themeColor="text1"/>
              </w:rPr>
            </w:pPr>
            <w:r w:rsidRPr="00B33A96">
              <w:rPr>
                <w:rFonts w:asciiTheme="minorEastAsia" w:hAnsiTheme="minorEastAsia" w:hint="eastAsia"/>
                <w:color w:val="000000" w:themeColor="text1"/>
              </w:rPr>
              <w:t>預售屋買賣定型化契約備查：</w:t>
            </w:r>
          </w:p>
          <w:p w14:paraId="74C94CED" w14:textId="77777777" w:rsidR="00485604" w:rsidRPr="00B33A96" w:rsidRDefault="00485604" w:rsidP="00A676CA">
            <w:pPr>
              <w:spacing w:line="400" w:lineRule="exact"/>
              <w:ind w:left="568"/>
              <w:rPr>
                <w:rFonts w:asciiTheme="minorEastAsia" w:hAnsiTheme="minorEastAsia"/>
                <w:color w:val="000000" w:themeColor="text1"/>
              </w:rPr>
            </w:pPr>
            <w:r w:rsidRPr="00B33A96">
              <w:rPr>
                <w:rFonts w:asciiTheme="minorEastAsia" w:hAnsiTheme="minorEastAsia" w:hint="eastAsia"/>
                <w:color w:val="000000" w:themeColor="text1"/>
              </w:rPr>
              <w:t>a</w:t>
            </w:r>
            <w:r w:rsidRPr="00B33A96">
              <w:rPr>
                <w:rFonts w:asciiTheme="minorEastAsia" w:hAnsiTheme="minorEastAsia"/>
                <w:color w:val="000000" w:themeColor="text1"/>
              </w:rPr>
              <w:t>.</w:t>
            </w:r>
            <w:r w:rsidRPr="00BC479C">
              <w:rPr>
                <w:rFonts w:asciiTheme="minorEastAsia" w:hAnsiTheme="minorEastAsia" w:hint="eastAsia"/>
                <w:color w:val="FF0000"/>
              </w:rPr>
              <w:t>預售屋買賣定型化契約</w:t>
            </w:r>
            <w:r w:rsidRPr="00B33A96">
              <w:rPr>
                <w:rFonts w:asciiTheme="minorEastAsia" w:hAnsiTheme="minorEastAsia" w:hint="eastAsia"/>
                <w:color w:val="000000" w:themeColor="text1"/>
              </w:rPr>
              <w:t>1份。</w:t>
            </w:r>
          </w:p>
          <w:p w14:paraId="6999150F" w14:textId="77777777" w:rsidR="00485604" w:rsidRPr="00B33A96" w:rsidRDefault="00485604" w:rsidP="00564735">
            <w:pPr>
              <w:spacing w:line="400" w:lineRule="exact"/>
              <w:ind w:leftChars="237" w:left="809" w:hangingChars="100" w:hanging="240"/>
              <w:jc w:val="both"/>
              <w:rPr>
                <w:rFonts w:asciiTheme="minorEastAsia" w:hAnsiTheme="minorEastAsia"/>
                <w:color w:val="000000" w:themeColor="text1"/>
              </w:rPr>
            </w:pPr>
            <w:r w:rsidRPr="00B33A96">
              <w:rPr>
                <w:rFonts w:asciiTheme="minorEastAsia" w:hAnsiTheme="minorEastAsia"/>
                <w:color w:val="000000" w:themeColor="text1"/>
              </w:rPr>
              <w:t>b</w:t>
            </w:r>
            <w:r w:rsidRPr="00B33A96">
              <w:rPr>
                <w:rFonts w:asciiTheme="minorEastAsia" w:hAnsiTheme="minorEastAsia" w:hint="eastAsia"/>
                <w:color w:val="000000" w:themeColor="text1"/>
              </w:rPr>
              <w:t>.</w:t>
            </w:r>
            <w:r w:rsidRPr="00E009C2">
              <w:rPr>
                <w:rFonts w:asciiTheme="minorEastAsia" w:hAnsiTheme="minorEastAsia" w:hint="eastAsia"/>
                <w:color w:val="FF0000"/>
              </w:rPr>
              <w:t>預售屋履約擔保證明</w:t>
            </w:r>
            <w:r w:rsidRPr="00B33A96">
              <w:rPr>
                <w:rFonts w:asciiTheme="minorEastAsia" w:hAnsiTheme="minorEastAsia" w:hint="eastAsia"/>
                <w:color w:val="000000" w:themeColor="text1"/>
              </w:rPr>
              <w:t>影本1份（銷售預售屋者於申報備查時，</w:t>
            </w:r>
            <w:r w:rsidRPr="00E009C2">
              <w:rPr>
                <w:rFonts w:asciiTheme="minorEastAsia" w:hAnsiTheme="minorEastAsia" w:hint="eastAsia"/>
                <w:color w:val="FF0000"/>
              </w:rPr>
              <w:t>如尚未取得履約擔保證明，得另補附</w:t>
            </w:r>
            <w:r w:rsidRPr="00B33A96">
              <w:rPr>
                <w:rFonts w:asciiTheme="minorEastAsia" w:hAnsiTheme="minorEastAsia" w:hint="eastAsia"/>
                <w:color w:val="000000" w:themeColor="text1"/>
              </w:rPr>
              <w:t>）。</w:t>
            </w:r>
          </w:p>
          <w:p w14:paraId="30C9CF1F" w14:textId="15AF842D" w:rsidR="00485604" w:rsidRPr="00B33A96" w:rsidRDefault="00485604" w:rsidP="00564735">
            <w:pPr>
              <w:spacing w:line="400" w:lineRule="exact"/>
              <w:ind w:left="568"/>
              <w:jc w:val="both"/>
              <w:rPr>
                <w:rFonts w:asciiTheme="minorEastAsia" w:hAnsiTheme="minorEastAsia"/>
                <w:color w:val="000000" w:themeColor="text1"/>
              </w:rPr>
            </w:pPr>
            <w:r w:rsidRPr="00B33A96">
              <w:rPr>
                <w:rFonts w:asciiTheme="minorEastAsia" w:hAnsiTheme="minorEastAsia" w:hint="eastAsia"/>
                <w:color w:val="000000" w:themeColor="text1"/>
              </w:rPr>
              <w:t>c</w:t>
            </w:r>
            <w:r w:rsidRPr="00B33A96">
              <w:rPr>
                <w:rFonts w:asciiTheme="minorEastAsia" w:hAnsiTheme="minorEastAsia"/>
                <w:color w:val="000000" w:themeColor="text1"/>
              </w:rPr>
              <w:t>.</w:t>
            </w:r>
            <w:r w:rsidRPr="00E009C2">
              <w:rPr>
                <w:rFonts w:asciiTheme="minorEastAsia" w:hAnsiTheme="minorEastAsia" w:hint="eastAsia"/>
                <w:color w:val="FF0000"/>
              </w:rPr>
              <w:t>預售屋買賣定型化契約自主檢查表</w:t>
            </w:r>
            <w:r w:rsidRPr="00B33A96">
              <w:rPr>
                <w:rFonts w:asciiTheme="minorEastAsia" w:hAnsiTheme="minorEastAsia" w:hint="eastAsia"/>
                <w:color w:val="000000" w:themeColor="text1"/>
              </w:rPr>
              <w:t>1份。</w:t>
            </w:r>
            <w:r w:rsidR="00393695">
              <w:rPr>
                <w:rFonts w:asciiTheme="minorEastAsia" w:hAnsiTheme="minorEastAsia" w:hint="eastAsia"/>
                <w:color w:val="000000" w:themeColor="text1"/>
              </w:rPr>
              <w:t>(</w:t>
            </w:r>
            <w:r w:rsidR="00564735">
              <w:rPr>
                <w:rFonts w:asciiTheme="minorEastAsia" w:hAnsiTheme="minorEastAsia" w:hint="eastAsia"/>
                <w:color w:val="000000" w:themeColor="text1"/>
              </w:rPr>
              <w:t>如為建築業，</w:t>
            </w:r>
            <w:proofErr w:type="gramStart"/>
            <w:r w:rsidR="00564735">
              <w:rPr>
                <w:rFonts w:asciiTheme="minorEastAsia" w:hAnsiTheme="minorEastAsia" w:hint="eastAsia"/>
                <w:color w:val="000000" w:themeColor="text1"/>
              </w:rPr>
              <w:t>需蓋公司</w:t>
            </w:r>
            <w:proofErr w:type="gramEnd"/>
            <w:r w:rsidR="00564735">
              <w:rPr>
                <w:rFonts w:asciiTheme="minorEastAsia" w:hAnsiTheme="minorEastAsia" w:hint="eastAsia"/>
                <w:color w:val="000000" w:themeColor="text1"/>
              </w:rPr>
              <w:t>大小章及訂立日)</w:t>
            </w:r>
          </w:p>
          <w:p w14:paraId="491B969A" w14:textId="77777777" w:rsidR="00485604" w:rsidRPr="00B33A96" w:rsidRDefault="00485604" w:rsidP="00A676CA">
            <w:pPr>
              <w:spacing w:line="400" w:lineRule="exact"/>
              <w:ind w:left="568"/>
              <w:rPr>
                <w:rFonts w:asciiTheme="minorEastAsia" w:hAnsiTheme="minorEastAsia"/>
                <w:color w:val="000000" w:themeColor="text1"/>
                <w:szCs w:val="24"/>
              </w:rPr>
            </w:pPr>
            <w:r w:rsidRPr="00B33A96">
              <w:rPr>
                <w:rFonts w:asciiTheme="minorEastAsia" w:hAnsiTheme="minorEastAsia" w:hint="eastAsia"/>
                <w:color w:val="000000" w:themeColor="text1"/>
                <w:szCs w:val="24"/>
              </w:rPr>
              <w:t>d.建造執照(含附件)影本1份(同一備查案免重複檢附)。</w:t>
            </w:r>
          </w:p>
          <w:p w14:paraId="426D7094" w14:textId="77777777" w:rsidR="00485604" w:rsidRPr="00B33A96" w:rsidRDefault="00485604" w:rsidP="00485604">
            <w:pPr>
              <w:numPr>
                <w:ilvl w:val="0"/>
                <w:numId w:val="5"/>
              </w:numPr>
              <w:spacing w:line="400" w:lineRule="exact"/>
              <w:ind w:left="488" w:hanging="258"/>
              <w:rPr>
                <w:rFonts w:asciiTheme="minorEastAsia" w:hAnsiTheme="minorEastAsia"/>
                <w:color w:val="000000" w:themeColor="text1"/>
              </w:rPr>
            </w:pPr>
            <w:r w:rsidRPr="00E009C2">
              <w:rPr>
                <w:rFonts w:asciiTheme="minorEastAsia" w:hAnsiTheme="minorEastAsia" w:hint="eastAsia"/>
                <w:color w:val="000000" w:themeColor="text1"/>
                <w:highlight w:val="yellow"/>
              </w:rPr>
              <w:t>預售屋資訊變更備查</w:t>
            </w:r>
            <w:r w:rsidRPr="00B33A96">
              <w:rPr>
                <w:rFonts w:asciiTheme="minorEastAsia" w:hAnsiTheme="minorEastAsia" w:hint="eastAsia"/>
                <w:color w:val="000000" w:themeColor="text1"/>
              </w:rPr>
              <w:t>：變更內容相關證明影本1份。</w:t>
            </w:r>
          </w:p>
          <w:p w14:paraId="7B84C769" w14:textId="77777777" w:rsidR="00485604" w:rsidRPr="00B33A96" w:rsidRDefault="00485604" w:rsidP="00485604">
            <w:pPr>
              <w:numPr>
                <w:ilvl w:val="0"/>
                <w:numId w:val="5"/>
              </w:numPr>
              <w:spacing w:line="400" w:lineRule="exact"/>
              <w:ind w:left="488" w:hanging="258"/>
              <w:rPr>
                <w:rFonts w:asciiTheme="minorEastAsia" w:hAnsiTheme="minorEastAsia"/>
                <w:color w:val="000000" w:themeColor="text1"/>
              </w:rPr>
            </w:pPr>
            <w:r w:rsidRPr="00E009C2">
              <w:rPr>
                <w:rFonts w:asciiTheme="minorEastAsia" w:hAnsiTheme="minorEastAsia" w:hint="eastAsia"/>
                <w:color w:val="000000" w:themeColor="text1"/>
                <w:highlight w:val="cyan"/>
              </w:rPr>
              <w:t>預售屋買賣定型化契約變更備查</w:t>
            </w:r>
            <w:r w:rsidRPr="00B33A96">
              <w:rPr>
                <w:rFonts w:asciiTheme="minorEastAsia" w:hAnsiTheme="minorEastAsia" w:hint="eastAsia"/>
                <w:color w:val="000000" w:themeColor="text1"/>
              </w:rPr>
              <w:t>：</w:t>
            </w:r>
          </w:p>
          <w:p w14:paraId="2FE30BB2" w14:textId="77777777" w:rsidR="00485604" w:rsidRPr="00B33A96" w:rsidRDefault="00485604" w:rsidP="00A676CA">
            <w:pPr>
              <w:spacing w:line="400" w:lineRule="exact"/>
              <w:ind w:left="568"/>
              <w:rPr>
                <w:rFonts w:asciiTheme="minorEastAsia" w:hAnsiTheme="minorEastAsia"/>
                <w:color w:val="000000" w:themeColor="text1"/>
              </w:rPr>
            </w:pPr>
            <w:r w:rsidRPr="00B33A96">
              <w:rPr>
                <w:rFonts w:asciiTheme="minorEastAsia" w:hAnsiTheme="minorEastAsia" w:hint="eastAsia"/>
                <w:color w:val="000000" w:themeColor="text1"/>
              </w:rPr>
              <w:t>a.契約變更前後條文對照表1份</w:t>
            </w:r>
          </w:p>
          <w:p w14:paraId="34446B94" w14:textId="77777777" w:rsidR="00485604" w:rsidRPr="00B33A96" w:rsidRDefault="00485604" w:rsidP="00A676CA">
            <w:pPr>
              <w:spacing w:line="400" w:lineRule="exact"/>
              <w:ind w:left="568"/>
              <w:rPr>
                <w:rFonts w:asciiTheme="minorEastAsia" w:hAnsiTheme="minorEastAsia"/>
                <w:color w:val="000000" w:themeColor="text1"/>
              </w:rPr>
            </w:pPr>
            <w:r w:rsidRPr="00B33A96">
              <w:rPr>
                <w:rFonts w:asciiTheme="minorEastAsia" w:hAnsiTheme="minorEastAsia"/>
                <w:color w:val="000000" w:themeColor="text1"/>
              </w:rPr>
              <w:t>b.</w:t>
            </w:r>
            <w:r w:rsidRPr="00B33A96">
              <w:rPr>
                <w:rFonts w:asciiTheme="minorEastAsia" w:hAnsiTheme="minorEastAsia" w:hint="eastAsia"/>
                <w:color w:val="000000" w:themeColor="text1"/>
              </w:rPr>
              <w:t>變更後條文自主檢查表1份。</w:t>
            </w:r>
          </w:p>
          <w:p w14:paraId="3FDFE448" w14:textId="77777777" w:rsidR="00485604" w:rsidRPr="00B33A96" w:rsidRDefault="00485604" w:rsidP="00A676CA">
            <w:pPr>
              <w:spacing w:line="400" w:lineRule="exact"/>
              <w:ind w:left="568"/>
              <w:rPr>
                <w:rFonts w:asciiTheme="minorEastAsia" w:hAnsiTheme="minorEastAsia"/>
                <w:color w:val="000000" w:themeColor="text1"/>
              </w:rPr>
            </w:pPr>
            <w:r w:rsidRPr="00B33A96">
              <w:rPr>
                <w:rFonts w:asciiTheme="minorEastAsia" w:hAnsiTheme="minorEastAsia" w:hint="eastAsia"/>
                <w:color w:val="000000" w:themeColor="text1"/>
              </w:rPr>
              <w:t>c.變更後預售屋買賣定型化契約1份。</w:t>
            </w:r>
          </w:p>
          <w:p w14:paraId="0B457DFE" w14:textId="77777777" w:rsidR="00485604" w:rsidRPr="00B33A96" w:rsidRDefault="00485604" w:rsidP="00A676CA">
            <w:pPr>
              <w:spacing w:line="400" w:lineRule="exact"/>
              <w:ind w:left="568"/>
              <w:rPr>
                <w:rFonts w:asciiTheme="minorEastAsia" w:hAnsiTheme="minorEastAsia"/>
                <w:strike/>
                <w:color w:val="000000" w:themeColor="text1"/>
              </w:rPr>
            </w:pPr>
            <w:r w:rsidRPr="00B33A96">
              <w:rPr>
                <w:rFonts w:asciiTheme="minorEastAsia" w:hAnsiTheme="minorEastAsia" w:hint="eastAsia"/>
                <w:color w:val="000000" w:themeColor="text1"/>
              </w:rPr>
              <w:t>d.</w:t>
            </w:r>
            <w:r w:rsidRPr="00B33A96">
              <w:rPr>
                <w:rFonts w:asciiTheme="minorEastAsia" w:hAnsiTheme="minorEastAsia" w:hint="eastAsia"/>
                <w:color w:val="000000" w:themeColor="text1"/>
                <w:szCs w:val="24"/>
              </w:rPr>
              <w:t>履約擔保方式變更者，應檢附變更後履約擔保證明影本1份。</w:t>
            </w:r>
          </w:p>
        </w:tc>
      </w:tr>
    </w:tbl>
    <w:p w14:paraId="054E1A49" w14:textId="405D4924" w:rsidR="00EA008E" w:rsidRPr="00485604" w:rsidRDefault="00514967" w:rsidP="00EA008E">
      <w:pPr>
        <w:jc w:val="both"/>
      </w:pPr>
      <w:r w:rsidRPr="003B3B72">
        <w:rPr>
          <w:rFonts w:hint="eastAsia"/>
          <w:noProof/>
        </w:rPr>
        <mc:AlternateContent>
          <mc:Choice Requires="wps">
            <w:drawing>
              <wp:anchor distT="0" distB="0" distL="114300" distR="114300" simplePos="0" relativeHeight="251667456" behindDoc="0" locked="0" layoutInCell="1" allowOverlap="1" wp14:anchorId="798E6831" wp14:editId="19090F67">
                <wp:simplePos x="0" y="0"/>
                <wp:positionH relativeFrom="margin">
                  <wp:posOffset>304800</wp:posOffset>
                </wp:positionH>
                <wp:positionV relativeFrom="paragraph">
                  <wp:posOffset>196850</wp:posOffset>
                </wp:positionV>
                <wp:extent cx="1304925" cy="361950"/>
                <wp:effectExtent l="0" t="0" r="28575" b="19050"/>
                <wp:wrapNone/>
                <wp:docPr id="6" name="矩形: 圓角 6"/>
                <wp:cNvGraphicFramePr/>
                <a:graphic xmlns:a="http://schemas.openxmlformats.org/drawingml/2006/main">
                  <a:graphicData uri="http://schemas.microsoft.com/office/word/2010/wordprocessingShape">
                    <wps:wsp>
                      <wps:cNvSpPr/>
                      <wps:spPr>
                        <a:xfrm>
                          <a:off x="0" y="0"/>
                          <a:ext cx="1304925"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68433765" w14:textId="614A6273" w:rsidR="00EF6967" w:rsidRDefault="00EF6967" w:rsidP="00EF6967">
                            <w:pPr>
                              <w:jc w:val="center"/>
                            </w:pPr>
                            <w:r>
                              <w:rPr>
                                <w:rFonts w:hint="eastAsia"/>
                              </w:rPr>
                              <w:t>收件機關</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98E6831" id="矩形: 圓角 6" o:spid="_x0000_s1032" style="position:absolute;left:0;text-align:left;margin-left:24pt;margin-top:15.5pt;width:102.75pt;height:28.5pt;z-index:2516674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" fillcolor="#fff2cc" strokecolor="#ed7d31" strokeweight=".5pt">
                <v:stroke joinstyle="miter"/>
                <v:textbox>
                  <w:txbxContent>
                    <w:p w14:paraId="68433765" w14:textId="614A6273" w:rsidR="00EF6967" w:rsidRDefault="00EF6967" w:rsidP="00EF6967">
                      <w:pPr>
                        <w:jc w:val="center"/>
                      </w:pPr>
                      <w:r>
                        <w:rPr>
                          <w:rFonts w:hint="eastAsia"/>
                        </w:rPr>
                        <w:t>收件機關</w:t>
                      </w:r>
                    </w:p>
                  </w:txbxContent>
                </v:textbox>
                <w10:wrap anchorx="margin"/>
              </v:roundrect>
            </w:pict>
          </mc:Fallback>
        </mc:AlternateContent>
      </w:r>
    </w:p>
    <w:p w14:paraId="41B22087" w14:textId="6F8E4796" w:rsidR="00EF6967" w:rsidRDefault="00514967" w:rsidP="00514967">
      <w:r>
        <w:rPr>
          <w:rFonts w:hint="eastAsia"/>
        </w:rPr>
        <w:t>六</w:t>
      </w:r>
      <w:r>
        <w:rPr>
          <w:rFonts w:ascii="標楷體" w:eastAsia="標楷體" w:hAnsi="標楷體" w:hint="eastAsia"/>
        </w:rPr>
        <w:t>、</w:t>
      </w:r>
    </w:p>
    <w:p w14:paraId="542D84B7" w14:textId="563FADEC" w:rsidR="00EF6967" w:rsidRDefault="00EF6967" w:rsidP="00702D72">
      <w:pPr>
        <w:ind w:leftChars="1000" w:left="2400"/>
      </w:pPr>
    </w:p>
    <w:p w14:paraId="30F5C322" w14:textId="77777777" w:rsidR="00514967" w:rsidRDefault="00155AAD" w:rsidP="00514967">
      <w:pPr>
        <w:ind w:leftChars="200" w:left="480"/>
        <w:jc w:val="both"/>
      </w:pPr>
      <w:r>
        <w:rPr>
          <w:rFonts w:hint="eastAsia"/>
        </w:rPr>
        <w:t>新竹市政府委任新竹市地政事務所</w:t>
      </w:r>
      <w:r w:rsidR="002218D4">
        <w:rPr>
          <w:rFonts w:hint="eastAsia"/>
        </w:rPr>
        <w:t>為</w:t>
      </w:r>
      <w:r>
        <w:t>預售屋資訊</w:t>
      </w:r>
      <w:r>
        <w:rPr>
          <w:rFonts w:hint="eastAsia"/>
        </w:rPr>
        <w:t>及買賣定型化契約備查收件機關，</w:t>
      </w:r>
      <w:r w:rsidR="00D668C0">
        <w:t>預售屋</w:t>
      </w:r>
      <w:r w:rsidR="00D668C0">
        <w:rPr>
          <w:rFonts w:hint="eastAsia"/>
        </w:rPr>
        <w:t>建案</w:t>
      </w:r>
      <w:r w:rsidR="00D668C0">
        <w:t>坐落基地所在</w:t>
      </w:r>
      <w:r w:rsidR="00D668C0">
        <w:rPr>
          <w:rFonts w:hint="eastAsia"/>
        </w:rPr>
        <w:t>位於</w:t>
      </w:r>
      <w:r w:rsidR="00702D72">
        <w:rPr>
          <w:rFonts w:hint="eastAsia"/>
        </w:rPr>
        <w:t>新竹市轄區內</w:t>
      </w:r>
      <w:r w:rsidR="00D668C0">
        <w:rPr>
          <w:rFonts w:hint="eastAsia"/>
        </w:rPr>
        <w:t>者</w:t>
      </w:r>
      <w:r w:rsidR="00702D72">
        <w:rPr>
          <w:rFonts w:hint="eastAsia"/>
        </w:rPr>
        <w:t>，</w:t>
      </w:r>
      <w:proofErr w:type="gramStart"/>
      <w:r w:rsidR="002218D4">
        <w:rPr>
          <w:rFonts w:hint="eastAsia"/>
        </w:rPr>
        <w:t>臨櫃送件</w:t>
      </w:r>
      <w:proofErr w:type="gramEnd"/>
      <w:r w:rsidR="002218D4">
        <w:rPr>
          <w:rFonts w:hint="eastAsia"/>
        </w:rPr>
        <w:t>請送至本所實價</w:t>
      </w:r>
      <w:r w:rsidR="00EF6967">
        <w:rPr>
          <w:rFonts w:hint="eastAsia"/>
        </w:rPr>
        <w:t>登錄櫃台</w:t>
      </w:r>
      <w:r w:rsidR="00702D72">
        <w:rPr>
          <w:rFonts w:hint="eastAsia"/>
        </w:rPr>
        <w:t>收件。</w:t>
      </w:r>
    </w:p>
    <w:p w14:paraId="388E64B0" w14:textId="70F4BCC1" w:rsidR="00EF6967" w:rsidRDefault="00514967" w:rsidP="00514967">
      <w:pPr>
        <w:jc w:val="both"/>
      </w:pPr>
      <w:r w:rsidRPr="00EF6967">
        <w:rPr>
          <w:rFonts w:hint="eastAsia"/>
          <w:noProof/>
        </w:rPr>
        <mc:AlternateContent>
          <mc:Choice Requires="wps">
            <w:drawing>
              <wp:anchor distT="0" distB="0" distL="114300" distR="114300" simplePos="0" relativeHeight="251673600" behindDoc="0" locked="0" layoutInCell="1" allowOverlap="1" wp14:anchorId="2A3550C4" wp14:editId="55030C1E">
                <wp:simplePos x="0" y="0"/>
                <wp:positionH relativeFrom="margin">
                  <wp:posOffset>295275</wp:posOffset>
                </wp:positionH>
                <wp:positionV relativeFrom="paragraph">
                  <wp:posOffset>25400</wp:posOffset>
                </wp:positionV>
                <wp:extent cx="1304925" cy="361950"/>
                <wp:effectExtent l="0" t="0" r="28575" b="19050"/>
                <wp:wrapNone/>
                <wp:docPr id="9" name="矩形: 圓角 9"/>
                <wp:cNvGraphicFramePr/>
                <a:graphic xmlns:a="http://schemas.openxmlformats.org/drawingml/2006/main">
                  <a:graphicData uri="http://schemas.microsoft.com/office/word/2010/wordprocessingShape">
                    <wps:wsp>
                      <wps:cNvSpPr/>
                      <wps:spPr>
                        <a:xfrm>
                          <a:off x="0" y="0"/>
                          <a:ext cx="1304925"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73CBFE18" w14:textId="77777777" w:rsidR="00EA008E" w:rsidRDefault="00EA008E" w:rsidP="00EA008E">
                            <w:pPr>
                              <w:jc w:val="center"/>
                            </w:pPr>
                            <w:r>
                              <w:rPr>
                                <w:rFonts w:hint="eastAsia"/>
                              </w:rPr>
                              <w:t>罰則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A3550C4" id="矩形: 圓角 9" o:spid="_x0000_s1033" style="position:absolute;left:0;text-align:left;margin-left:23.25pt;margin-top:2pt;width:102.75pt;height:28.5pt;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" fillcolor="#fff2cc" strokecolor="#ed7d31" strokeweight=".5pt">
                <v:stroke joinstyle="miter"/>
                <v:textbox>
                  <w:txbxContent>
                    <w:p w14:paraId="73CBFE18" w14:textId="77777777" w:rsidR="00EA008E" w:rsidRDefault="00EA008E" w:rsidP="00EA008E">
                      <w:pPr>
                        <w:jc w:val="center"/>
                      </w:pPr>
                      <w:r>
                        <w:rPr>
                          <w:rFonts w:hint="eastAsia"/>
                        </w:rPr>
                        <w:t>罰則</w:t>
                      </w:r>
                    </w:p>
                  </w:txbxContent>
                </v:textbox>
                <w10:wrap anchorx="margin"/>
              </v:roundrect>
            </w:pict>
          </mc:Fallback>
        </mc:AlternateContent>
      </w:r>
      <w:r>
        <w:rPr>
          <w:rFonts w:hint="eastAsia"/>
        </w:rPr>
        <w:t>七</w:t>
      </w:r>
      <w:r>
        <w:rPr>
          <w:rFonts w:ascii="標楷體" w:eastAsia="標楷體" w:hAnsi="標楷體" w:hint="eastAsia"/>
        </w:rPr>
        <w:t>、</w:t>
      </w:r>
    </w:p>
    <w:p w14:paraId="6CF9EE8D" w14:textId="77777777" w:rsidR="00EF6967" w:rsidRDefault="00EF6967" w:rsidP="000B59B4">
      <w:pPr>
        <w:ind w:leftChars="1200" w:left="2880"/>
        <w:jc w:val="both"/>
      </w:pPr>
    </w:p>
    <w:p w14:paraId="0694CE0F" w14:textId="0BBFDD1D" w:rsidR="00E5123C" w:rsidRDefault="00E5123C" w:rsidP="00514967">
      <w:pPr>
        <w:ind w:leftChars="200" w:left="480"/>
        <w:jc w:val="both"/>
      </w:pPr>
      <w:r>
        <w:t>銷售預售屋者未依規定報請備查即銷售</w:t>
      </w:r>
      <w:r w:rsidR="000B59B4">
        <w:rPr>
          <w:rFonts w:hint="eastAsia"/>
        </w:rPr>
        <w:t>(</w:t>
      </w:r>
      <w:r w:rsidR="000B59B4">
        <w:t>指刊登載有預售屋坐落基地、建案名稱或銷售地點之廣告、收受定金或類似名目之金額、簽訂書面契據、簽訂買賣契約之行為。</w:t>
      </w:r>
      <w:proofErr w:type="gramStart"/>
      <w:r w:rsidR="000B59B4">
        <w:rPr>
          <w:rFonts w:hint="eastAsia"/>
        </w:rPr>
        <w:t>)</w:t>
      </w:r>
      <w:r>
        <w:t>，</w:t>
      </w:r>
      <w:proofErr w:type="gramEnd"/>
      <w:r>
        <w:t>會依平均地權條例第</w:t>
      </w:r>
      <w:r>
        <w:t xml:space="preserve"> 81</w:t>
      </w:r>
      <w:r>
        <w:t>條之</w:t>
      </w:r>
      <w:r>
        <w:t>2</w:t>
      </w:r>
      <w:r>
        <w:t>第</w:t>
      </w:r>
      <w:r>
        <w:t>3</w:t>
      </w:r>
      <w:r>
        <w:t>項第</w:t>
      </w:r>
      <w:r>
        <w:t>2</w:t>
      </w:r>
      <w:r>
        <w:t>款處</w:t>
      </w:r>
      <w:r>
        <w:t>3</w:t>
      </w:r>
      <w:r>
        <w:t>至</w:t>
      </w:r>
      <w:r>
        <w:t>15</w:t>
      </w:r>
      <w:r>
        <w:t>萬元罰鍰及限期改正，並按次處罰至完成改正為止。</w:t>
      </w:r>
    </w:p>
    <w:p w14:paraId="34B3F269" w14:textId="373598E4" w:rsidR="000B59B4" w:rsidRDefault="00314E9E" w:rsidP="00514967">
      <w:pPr>
        <w:jc w:val="both"/>
      </w:pPr>
      <w:r w:rsidRPr="00EF6967">
        <w:rPr>
          <w:rFonts w:hint="eastAsia"/>
          <w:noProof/>
        </w:rPr>
        <mc:AlternateContent>
          <mc:Choice Requires="wps">
            <w:drawing>
              <wp:anchor distT="0" distB="0" distL="114300" distR="114300" simplePos="0" relativeHeight="251679744" behindDoc="0" locked="0" layoutInCell="1" allowOverlap="1" wp14:anchorId="452C919A" wp14:editId="4D40821A">
                <wp:simplePos x="0" y="0"/>
                <wp:positionH relativeFrom="margin">
                  <wp:posOffset>323850</wp:posOffset>
                </wp:positionH>
                <wp:positionV relativeFrom="paragraph">
                  <wp:posOffset>53975</wp:posOffset>
                </wp:positionV>
                <wp:extent cx="1295400" cy="361950"/>
                <wp:effectExtent l="0" t="0" r="19050" b="19050"/>
                <wp:wrapNone/>
                <wp:docPr id="2" name="矩形: 圓角 2"/>
                <wp:cNvGraphicFramePr/>
                <a:graphic xmlns:a="http://schemas.openxmlformats.org/drawingml/2006/main">
                  <a:graphicData uri="http://schemas.microsoft.com/office/word/2010/wordprocessingShape">
                    <wps:wsp>
                      <wps:cNvSpPr/>
                      <wps:spPr>
                        <a:xfrm>
                          <a:off x="0" y="0"/>
                          <a:ext cx="1295400" cy="361950"/>
                        </a:xfrm>
                        <a:prstGeom prst="roundRect">
                          <a:avLst/>
                        </a:prstGeom>
                        <a:solidFill>
                          <a:srgbClr val="FFC000">
                            <a:lumMod val="20000"/>
                            <a:lumOff val="80000"/>
                          </a:srgbClr>
                        </a:solidFill>
                        <a:ln w="6350" cap="flat" cmpd="sng" algn="ctr">
                          <a:solidFill>
                            <a:srgbClr val="ED7D31"/>
                          </a:solidFill>
                          <a:prstDash val="solid"/>
                          <a:miter lim="800000"/>
                        </a:ln>
                        <a:effectLst/>
                      </wps:spPr>
                      <wps:txbx>
                        <w:txbxContent>
                          <w:p w14:paraId="455908D5" w14:textId="71D2B759" w:rsidR="00314E9E" w:rsidRDefault="00314E9E" w:rsidP="00314E9E">
                            <w:pPr>
                              <w:jc w:val="center"/>
                            </w:pPr>
                            <w:r>
                              <w:rPr>
                                <w:rFonts w:hint="eastAsia"/>
                              </w:rPr>
                              <w:t>Q</w:t>
                            </w:r>
                            <w:r>
                              <w:rPr>
                                <w:rFonts w:hint="eastAsia"/>
                              </w:rPr>
                              <w:t>與</w:t>
                            </w:r>
                            <w:r>
                              <w:rPr>
                                <w:rFonts w:hint="eastAsia"/>
                              </w:rPr>
                              <w:t>A</w:t>
                            </w:r>
                          </w:p>
                          <w:p w14:paraId="100F84B3" w14:textId="77777777" w:rsidR="00314E9E" w:rsidRDefault="00314E9E" w:rsidP="00314E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52C919A" id="矩形: 圓角 2" o:spid="_x0000_s1034" style="position:absolute;left:0;text-align:left;margin-left:25.5pt;margin-top:4.25pt;width:102pt;height:28.5pt;z-index:2516797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" fillcolor="#fff2cc" strokecolor="#ed7d31" strokeweight=".5pt">
                <v:stroke joinstyle="miter"/>
                <v:textbox>
                  <w:txbxContent>
                    <w:p w14:paraId="455908D5" w14:textId="71D2B759" w:rsidR="00314E9E" w:rsidRDefault="00314E9E" w:rsidP="00314E9E">
                      <w:pPr>
                        <w:jc w:val="center"/>
                      </w:pPr>
                      <w:r>
                        <w:rPr>
                          <w:rFonts w:hint="eastAsia"/>
                        </w:rPr>
                        <w:t>Q</w:t>
                      </w:r>
                      <w:r>
                        <w:rPr>
                          <w:rFonts w:hint="eastAsia"/>
                        </w:rPr>
                        <w:t>與</w:t>
                      </w:r>
                      <w:r>
                        <w:rPr>
                          <w:rFonts w:hint="eastAsia"/>
                        </w:rPr>
                        <w:t>A</w:t>
                      </w:r>
                    </w:p>
                    <w:p w14:paraId="100F84B3" w14:textId="77777777" w:rsidR="00314E9E" w:rsidRDefault="00314E9E" w:rsidP="00314E9E">
                      <w:pPr>
                        <w:jc w:val="center"/>
                      </w:pPr>
                    </w:p>
                  </w:txbxContent>
                </v:textbox>
                <w10:wrap anchorx="margin"/>
              </v:roundrect>
            </w:pict>
          </mc:Fallback>
        </mc:AlternateContent>
      </w:r>
      <w:r w:rsidR="00514967">
        <w:rPr>
          <w:rFonts w:hint="eastAsia"/>
        </w:rPr>
        <w:t>八</w:t>
      </w:r>
      <w:r w:rsidR="00514967">
        <w:rPr>
          <w:rFonts w:ascii="標楷體" w:eastAsia="標楷體" w:hAnsi="標楷體" w:hint="eastAsia"/>
        </w:rPr>
        <w:t>、</w:t>
      </w:r>
    </w:p>
    <w:p w14:paraId="52C46061" w14:textId="52B25C2D" w:rsidR="00314E9E" w:rsidRDefault="00314E9E" w:rsidP="000B59B4">
      <w:pPr>
        <w:ind w:leftChars="1200" w:left="2880"/>
        <w:jc w:val="both"/>
      </w:pPr>
    </w:p>
    <w:p w14:paraId="1F871C9E" w14:textId="48210D9F" w:rsidR="00314E9E" w:rsidRDefault="00314E9E" w:rsidP="00514967">
      <w:pPr>
        <w:ind w:leftChars="200" w:left="480"/>
        <w:jc w:val="both"/>
      </w:pPr>
      <w:r w:rsidRPr="00421431">
        <w:rPr>
          <w:highlight w:val="yellow"/>
        </w:rPr>
        <w:t>Q1</w:t>
      </w:r>
      <w:r>
        <w:rPr>
          <w:rFonts w:hint="eastAsia"/>
        </w:rPr>
        <w:t>：</w:t>
      </w:r>
      <w:r w:rsidR="00221757">
        <w:t>預售屋資訊及買賣定型化契約是否在申報後即可銷售？還是申報完成經政府通知備查才能銷售？</w:t>
      </w:r>
    </w:p>
    <w:p w14:paraId="371465DA" w14:textId="6F9D779B" w:rsidR="00421431" w:rsidRDefault="00421431" w:rsidP="00514967">
      <w:pPr>
        <w:ind w:leftChars="200" w:left="480"/>
        <w:jc w:val="both"/>
      </w:pPr>
      <w:r w:rsidRPr="00421431">
        <w:rPr>
          <w:rFonts w:hint="eastAsia"/>
          <w:highlight w:val="green"/>
        </w:rPr>
        <w:t>A</w:t>
      </w:r>
      <w:r w:rsidRPr="00421431">
        <w:rPr>
          <w:highlight w:val="green"/>
        </w:rPr>
        <w:t>1</w:t>
      </w:r>
      <w:r>
        <w:rPr>
          <w:rFonts w:hint="eastAsia"/>
        </w:rPr>
        <w:t>：</w:t>
      </w:r>
      <w:r>
        <w:t>預售屋資訊及買賣定型化契約申報備查後就可以銷售，不須</w:t>
      </w:r>
      <w:proofErr w:type="gramStart"/>
      <w:r>
        <w:t>俟</w:t>
      </w:r>
      <w:proofErr w:type="gramEnd"/>
      <w:r>
        <w:t>主管機關</w:t>
      </w:r>
      <w:r>
        <w:t xml:space="preserve"> </w:t>
      </w:r>
      <w:r>
        <w:t>完成備查。</w:t>
      </w:r>
    </w:p>
    <w:p w14:paraId="07027763" w14:textId="3ECBED4C" w:rsidR="00421431" w:rsidRDefault="00421431" w:rsidP="00514967">
      <w:pPr>
        <w:ind w:leftChars="200" w:left="480"/>
        <w:jc w:val="both"/>
      </w:pPr>
      <w:r>
        <w:rPr>
          <w:rFonts w:ascii="新細明體" w:eastAsia="新細明體" w:hAnsi="新細明體" w:hint="eastAsia"/>
        </w:rPr>
        <w:t>★</w:t>
      </w:r>
      <w:r>
        <w:t>但使用的買賣契約</w:t>
      </w:r>
      <w:r w:rsidR="003D2593">
        <w:t>（包括提供買方審閱或已簽訂契約等）</w:t>
      </w:r>
      <w:r>
        <w:t>如不符合內政部公告之預售屋買賣定型化契約應記載及不得記載事項，會依平均地權條例第</w:t>
      </w:r>
      <w:r>
        <w:t>81</w:t>
      </w:r>
      <w:r>
        <w:t>條之</w:t>
      </w:r>
      <w:r>
        <w:t>2</w:t>
      </w:r>
      <w:r>
        <w:t>第</w:t>
      </w:r>
      <w:r>
        <w:t>5</w:t>
      </w:r>
      <w:r>
        <w:t>項規定直接按戶（棟）處</w:t>
      </w:r>
      <w:r>
        <w:t>6</w:t>
      </w:r>
      <w:r>
        <w:t>至</w:t>
      </w:r>
      <w:r>
        <w:t>30</w:t>
      </w:r>
      <w:r>
        <w:t>萬元罰鍰。</w:t>
      </w:r>
    </w:p>
    <w:p w14:paraId="305B4BE3" w14:textId="77777777" w:rsidR="00514967" w:rsidRDefault="00514967" w:rsidP="00514967">
      <w:pPr>
        <w:ind w:leftChars="200" w:left="480"/>
        <w:jc w:val="both"/>
      </w:pPr>
    </w:p>
    <w:p w14:paraId="4E3A1D4E" w14:textId="4B150CE5" w:rsidR="003D2593" w:rsidRDefault="00421431" w:rsidP="00514967">
      <w:pPr>
        <w:ind w:leftChars="200" w:left="480"/>
        <w:jc w:val="both"/>
      </w:pPr>
      <w:r w:rsidRPr="00421431">
        <w:rPr>
          <w:highlight w:val="yellow"/>
        </w:rPr>
        <w:lastRenderedPageBreak/>
        <w:t>Q</w:t>
      </w:r>
      <w:r>
        <w:rPr>
          <w:highlight w:val="yellow"/>
        </w:rPr>
        <w:t>2</w:t>
      </w:r>
      <w:r>
        <w:rPr>
          <w:rFonts w:hint="eastAsia"/>
        </w:rPr>
        <w:t>：</w:t>
      </w:r>
      <w:r w:rsidR="003D2593">
        <w:t>跨轄區預售屋建案之銷售資訊備查申報方式？</w:t>
      </w:r>
    </w:p>
    <w:p w14:paraId="019C8E4D" w14:textId="3CDE41CB" w:rsidR="003D2593" w:rsidRPr="00421431" w:rsidRDefault="003D2593" w:rsidP="00514967">
      <w:pPr>
        <w:ind w:leftChars="200" w:left="480"/>
        <w:jc w:val="both"/>
      </w:pPr>
      <w:r w:rsidRPr="003D2593">
        <w:rPr>
          <w:rFonts w:hint="eastAsia"/>
          <w:highlight w:val="green"/>
        </w:rPr>
        <w:t>A</w:t>
      </w:r>
      <w:r w:rsidRPr="003D2593">
        <w:rPr>
          <w:highlight w:val="green"/>
        </w:rPr>
        <w:t>2</w:t>
      </w:r>
      <w:r>
        <w:rPr>
          <w:rFonts w:hint="eastAsia"/>
        </w:rPr>
        <w:t>：</w:t>
      </w:r>
      <w:r>
        <w:t>1</w:t>
      </w:r>
      <w:r>
        <w:t>、縣市政府受理報請備查後，如有報送預售屋資訊</w:t>
      </w:r>
      <w:proofErr w:type="gramStart"/>
      <w:r>
        <w:t>誤漏，</w:t>
      </w:r>
      <w:proofErr w:type="gramEnd"/>
      <w:r>
        <w:t>或契約不符合</w:t>
      </w:r>
      <w:r>
        <w:t xml:space="preserve"> </w:t>
      </w:r>
      <w:r>
        <w:t>「應記載及不得記載事項」情形，將會通知申報人限期於</w:t>
      </w:r>
      <w:r>
        <w:t>15</w:t>
      </w:r>
      <w:r>
        <w:t>日內改正。</w:t>
      </w:r>
      <w:r>
        <w:t xml:space="preserve"> 2</w:t>
      </w:r>
      <w:r>
        <w:t>、申報人如屆期未改正，應停止新增刊登載有預售屋坐落基地、建案名稱或銷售地點之廣告、收受定金或類似名目之金額、簽訂書面契據、簽訂買賣契約之銷售行為。</w:t>
      </w:r>
      <w:r>
        <w:t xml:space="preserve"> 3</w:t>
      </w:r>
      <w:r>
        <w:t>、違反者，將依平均地權條例第</w:t>
      </w:r>
      <w:r>
        <w:t>81</w:t>
      </w:r>
      <w:r>
        <w:t>條之</w:t>
      </w:r>
      <w:r>
        <w:t>2</w:t>
      </w:r>
      <w:r>
        <w:t>第</w:t>
      </w:r>
      <w:r>
        <w:t>3</w:t>
      </w:r>
      <w:r>
        <w:t>項第</w:t>
      </w:r>
      <w:r>
        <w:t>2</w:t>
      </w:r>
      <w:r>
        <w:t>款處</w:t>
      </w:r>
      <w:r>
        <w:t>3</w:t>
      </w:r>
      <w:r>
        <w:t>至</w:t>
      </w:r>
      <w:r>
        <w:t>15</w:t>
      </w:r>
      <w:r>
        <w:t>萬元罰鍰及限期改正，並按次處罰至完成改正為止。</w:t>
      </w:r>
      <w:r>
        <w:rPr>
          <w:rFonts w:ascii="新細明體" w:eastAsia="新細明體" w:hAnsi="新細明體" w:hint="eastAsia"/>
        </w:rPr>
        <w:t>★</w:t>
      </w:r>
      <w:r>
        <w:t>舉例：某建案如經縣市政府通知應於</w:t>
      </w:r>
      <w:r>
        <w:t>7</w:t>
      </w:r>
      <w:r>
        <w:t>月</w:t>
      </w:r>
      <w:r>
        <w:t>15</w:t>
      </w:r>
      <w:r>
        <w:t>日前限期改正，但業者屆</w:t>
      </w:r>
      <w:r>
        <w:t xml:space="preserve"> </w:t>
      </w:r>
      <w:r>
        <w:t>期仍未完成改正，則</w:t>
      </w:r>
      <w:r>
        <w:t>7</w:t>
      </w:r>
      <w:r>
        <w:t>月</w:t>
      </w:r>
      <w:r>
        <w:t>16</w:t>
      </w:r>
      <w:r>
        <w:t>日（含）起，即不得再新增上開第</w:t>
      </w:r>
      <w:r>
        <w:t>2</w:t>
      </w:r>
      <w:r>
        <w:t>點之銷</w:t>
      </w:r>
      <w:r>
        <w:t xml:space="preserve"> </w:t>
      </w:r>
      <w:r>
        <w:t>售行為，否則將依規定處罰。惟如於</w:t>
      </w:r>
      <w:r>
        <w:t>7</w:t>
      </w:r>
      <w:r>
        <w:t>月</w:t>
      </w:r>
      <w:r>
        <w:t>15</w:t>
      </w:r>
      <w:r>
        <w:t>日以前已改正完畢，則其</w:t>
      </w:r>
      <w:r>
        <w:t xml:space="preserve"> </w:t>
      </w:r>
      <w:r>
        <w:t>後所新增之銷售行為，無涉及處罰問題。</w:t>
      </w:r>
    </w:p>
    <w:sectPr w:rsidR="003D2593" w:rsidRPr="00421431">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1C5E35" w14:textId="77777777" w:rsidR="009A1953" w:rsidRDefault="009A1953" w:rsidP="00555380">
      <w:r>
        <w:separator/>
      </w:r>
    </w:p>
  </w:endnote>
  <w:endnote w:type="continuationSeparator" w:id="0">
    <w:p w14:paraId="01BED11D" w14:textId="77777777" w:rsidR="009A1953" w:rsidRDefault="009A1953" w:rsidP="00555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altName w:val="DF Kai Shu"/>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019037"/>
      <w:docPartObj>
        <w:docPartGallery w:val="Page Numbers (Bottom of Page)"/>
        <w:docPartUnique/>
      </w:docPartObj>
    </w:sdtPr>
    <w:sdtEndPr/>
    <w:sdtContent>
      <w:p w14:paraId="69A01253" w14:textId="3EA94384" w:rsidR="00514967" w:rsidRDefault="00514967">
        <w:pPr>
          <w:pStyle w:val="a6"/>
          <w:jc w:val="center"/>
        </w:pPr>
        <w:r>
          <w:fldChar w:fldCharType="begin"/>
        </w:r>
        <w:r>
          <w:instrText>PAGE   \* MERGEFORMAT</w:instrText>
        </w:r>
        <w:r>
          <w:fldChar w:fldCharType="separate"/>
        </w:r>
        <w:r>
          <w:rPr>
            <w:lang w:val="zh-TW"/>
          </w:rPr>
          <w:t>2</w:t>
        </w:r>
        <w:r>
          <w:fldChar w:fldCharType="end"/>
        </w:r>
      </w:p>
    </w:sdtContent>
  </w:sdt>
  <w:p w14:paraId="21179843" w14:textId="77777777" w:rsidR="00514967" w:rsidRDefault="0051496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2BB458" w14:textId="77777777" w:rsidR="009A1953" w:rsidRDefault="009A1953" w:rsidP="00555380">
      <w:r>
        <w:separator/>
      </w:r>
    </w:p>
  </w:footnote>
  <w:footnote w:type="continuationSeparator" w:id="0">
    <w:p w14:paraId="0A29698E" w14:textId="77777777" w:rsidR="009A1953" w:rsidRDefault="009A1953" w:rsidP="005553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5865F7"/>
    <w:multiLevelType w:val="hybridMultilevel"/>
    <w:tmpl w:val="6C324216"/>
    <w:lvl w:ilvl="0" w:tplc="EC02AC88">
      <w:start w:val="1"/>
      <w:numFmt w:val="ideographLegalTraditional"/>
      <w:lvlText w:val="%1、"/>
      <w:lvlJc w:val="left"/>
      <w:pPr>
        <w:ind w:left="2880" w:hanging="480"/>
      </w:pPr>
      <w:rPr>
        <w:rFonts w:asciiTheme="minorHAnsi" w:eastAsiaTheme="minorEastAsia" w:hAnsiTheme="minorHAnsi" w:hint="default"/>
      </w:rPr>
    </w:lvl>
    <w:lvl w:ilvl="1" w:tplc="04090019">
      <w:start w:val="1"/>
      <w:numFmt w:val="ideographTraditional"/>
      <w:lvlText w:val="%2、"/>
      <w:lvlJc w:val="left"/>
      <w:pPr>
        <w:ind w:left="3360" w:hanging="480"/>
      </w:pPr>
    </w:lvl>
    <w:lvl w:ilvl="2" w:tplc="0409001B" w:tentative="1">
      <w:start w:val="1"/>
      <w:numFmt w:val="lowerRoman"/>
      <w:lvlText w:val="%3."/>
      <w:lvlJc w:val="right"/>
      <w:pPr>
        <w:ind w:left="3840" w:hanging="480"/>
      </w:pPr>
    </w:lvl>
    <w:lvl w:ilvl="3" w:tplc="0409000F" w:tentative="1">
      <w:start w:val="1"/>
      <w:numFmt w:val="decimal"/>
      <w:lvlText w:val="%4."/>
      <w:lvlJc w:val="left"/>
      <w:pPr>
        <w:ind w:left="4320" w:hanging="480"/>
      </w:pPr>
    </w:lvl>
    <w:lvl w:ilvl="4" w:tplc="04090019" w:tentative="1">
      <w:start w:val="1"/>
      <w:numFmt w:val="ideographTraditional"/>
      <w:lvlText w:val="%5、"/>
      <w:lvlJc w:val="left"/>
      <w:pPr>
        <w:ind w:left="4800" w:hanging="480"/>
      </w:pPr>
    </w:lvl>
    <w:lvl w:ilvl="5" w:tplc="0409001B" w:tentative="1">
      <w:start w:val="1"/>
      <w:numFmt w:val="lowerRoman"/>
      <w:lvlText w:val="%6."/>
      <w:lvlJc w:val="right"/>
      <w:pPr>
        <w:ind w:left="5280" w:hanging="480"/>
      </w:pPr>
    </w:lvl>
    <w:lvl w:ilvl="6" w:tplc="0409000F" w:tentative="1">
      <w:start w:val="1"/>
      <w:numFmt w:val="decimal"/>
      <w:lvlText w:val="%7."/>
      <w:lvlJc w:val="left"/>
      <w:pPr>
        <w:ind w:left="5760" w:hanging="480"/>
      </w:pPr>
    </w:lvl>
    <w:lvl w:ilvl="7" w:tplc="04090019" w:tentative="1">
      <w:start w:val="1"/>
      <w:numFmt w:val="ideographTraditional"/>
      <w:lvlText w:val="%8、"/>
      <w:lvlJc w:val="left"/>
      <w:pPr>
        <w:ind w:left="6240" w:hanging="480"/>
      </w:pPr>
    </w:lvl>
    <w:lvl w:ilvl="8" w:tplc="0409001B" w:tentative="1">
      <w:start w:val="1"/>
      <w:numFmt w:val="lowerRoman"/>
      <w:lvlText w:val="%9."/>
      <w:lvlJc w:val="right"/>
      <w:pPr>
        <w:ind w:left="6720" w:hanging="480"/>
      </w:pPr>
    </w:lvl>
  </w:abstractNum>
  <w:abstractNum w:abstractNumId="1" w15:restartNumberingAfterBreak="0">
    <w:nsid w:val="24E353C0"/>
    <w:multiLevelType w:val="hybridMultilevel"/>
    <w:tmpl w:val="00FE84C8"/>
    <w:lvl w:ilvl="0" w:tplc="37DC52E8">
      <w:start w:val="1"/>
      <w:numFmt w:val="taiwaneseCountingThousand"/>
      <w:lvlText w:val="%1、"/>
      <w:lvlJc w:val="left"/>
      <w:pPr>
        <w:ind w:left="3840" w:hanging="480"/>
      </w:pPr>
      <w:rPr>
        <w:rFonts w:asciiTheme="minorHAnsi" w:eastAsiaTheme="minorEastAsia" w:hAnsiTheme="minorHAnsi" w:hint="default"/>
      </w:rPr>
    </w:lvl>
    <w:lvl w:ilvl="1" w:tplc="04090019" w:tentative="1">
      <w:start w:val="1"/>
      <w:numFmt w:val="ideographTraditional"/>
      <w:lvlText w:val="%2、"/>
      <w:lvlJc w:val="left"/>
      <w:pPr>
        <w:ind w:left="4320" w:hanging="480"/>
      </w:pPr>
    </w:lvl>
    <w:lvl w:ilvl="2" w:tplc="0409001B" w:tentative="1">
      <w:start w:val="1"/>
      <w:numFmt w:val="lowerRoman"/>
      <w:lvlText w:val="%3."/>
      <w:lvlJc w:val="right"/>
      <w:pPr>
        <w:ind w:left="4800" w:hanging="480"/>
      </w:pPr>
    </w:lvl>
    <w:lvl w:ilvl="3" w:tplc="0409000F" w:tentative="1">
      <w:start w:val="1"/>
      <w:numFmt w:val="decimal"/>
      <w:lvlText w:val="%4."/>
      <w:lvlJc w:val="left"/>
      <w:pPr>
        <w:ind w:left="5280" w:hanging="480"/>
      </w:pPr>
    </w:lvl>
    <w:lvl w:ilvl="4" w:tplc="04090019" w:tentative="1">
      <w:start w:val="1"/>
      <w:numFmt w:val="ideographTraditional"/>
      <w:lvlText w:val="%5、"/>
      <w:lvlJc w:val="left"/>
      <w:pPr>
        <w:ind w:left="5760" w:hanging="480"/>
      </w:pPr>
    </w:lvl>
    <w:lvl w:ilvl="5" w:tplc="0409001B" w:tentative="1">
      <w:start w:val="1"/>
      <w:numFmt w:val="lowerRoman"/>
      <w:lvlText w:val="%6."/>
      <w:lvlJc w:val="right"/>
      <w:pPr>
        <w:ind w:left="6240" w:hanging="480"/>
      </w:pPr>
    </w:lvl>
    <w:lvl w:ilvl="6" w:tplc="0409000F" w:tentative="1">
      <w:start w:val="1"/>
      <w:numFmt w:val="decimal"/>
      <w:lvlText w:val="%7."/>
      <w:lvlJc w:val="left"/>
      <w:pPr>
        <w:ind w:left="6720" w:hanging="480"/>
      </w:pPr>
    </w:lvl>
    <w:lvl w:ilvl="7" w:tplc="04090019" w:tentative="1">
      <w:start w:val="1"/>
      <w:numFmt w:val="ideographTraditional"/>
      <w:lvlText w:val="%8、"/>
      <w:lvlJc w:val="left"/>
      <w:pPr>
        <w:ind w:left="7200" w:hanging="480"/>
      </w:pPr>
    </w:lvl>
    <w:lvl w:ilvl="8" w:tplc="0409001B" w:tentative="1">
      <w:start w:val="1"/>
      <w:numFmt w:val="lowerRoman"/>
      <w:lvlText w:val="%9."/>
      <w:lvlJc w:val="right"/>
      <w:pPr>
        <w:ind w:left="7680" w:hanging="480"/>
      </w:pPr>
    </w:lvl>
  </w:abstractNum>
  <w:abstractNum w:abstractNumId="2" w15:restartNumberingAfterBreak="0">
    <w:nsid w:val="310F4BA5"/>
    <w:multiLevelType w:val="hybridMultilevel"/>
    <w:tmpl w:val="7C809CD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44FB0E89"/>
    <w:multiLevelType w:val="hybridMultilevel"/>
    <w:tmpl w:val="A28081AE"/>
    <w:lvl w:ilvl="0" w:tplc="04090015">
      <w:start w:val="4"/>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F4E2DEE"/>
    <w:multiLevelType w:val="hybridMultilevel"/>
    <w:tmpl w:val="0D4A3B84"/>
    <w:lvl w:ilvl="0" w:tplc="B64866CC">
      <w:start w:val="1"/>
      <w:numFmt w:val="decimal"/>
      <w:lvlText w:val="%1."/>
      <w:lvlJc w:val="left"/>
      <w:pPr>
        <w:ind w:left="3720" w:hanging="360"/>
      </w:pPr>
      <w:rPr>
        <w:rFonts w:hint="default"/>
        <w:color w:val="auto"/>
      </w:rPr>
    </w:lvl>
    <w:lvl w:ilvl="1" w:tplc="04090019" w:tentative="1">
      <w:start w:val="1"/>
      <w:numFmt w:val="ideographTraditional"/>
      <w:lvlText w:val="%2、"/>
      <w:lvlJc w:val="left"/>
      <w:pPr>
        <w:ind w:left="4320" w:hanging="480"/>
      </w:pPr>
    </w:lvl>
    <w:lvl w:ilvl="2" w:tplc="0409001B" w:tentative="1">
      <w:start w:val="1"/>
      <w:numFmt w:val="lowerRoman"/>
      <w:lvlText w:val="%3."/>
      <w:lvlJc w:val="right"/>
      <w:pPr>
        <w:ind w:left="4800" w:hanging="480"/>
      </w:pPr>
    </w:lvl>
    <w:lvl w:ilvl="3" w:tplc="0409000F" w:tentative="1">
      <w:start w:val="1"/>
      <w:numFmt w:val="decimal"/>
      <w:lvlText w:val="%4."/>
      <w:lvlJc w:val="left"/>
      <w:pPr>
        <w:ind w:left="5280" w:hanging="480"/>
      </w:pPr>
    </w:lvl>
    <w:lvl w:ilvl="4" w:tplc="04090019" w:tentative="1">
      <w:start w:val="1"/>
      <w:numFmt w:val="ideographTraditional"/>
      <w:lvlText w:val="%5、"/>
      <w:lvlJc w:val="left"/>
      <w:pPr>
        <w:ind w:left="5760" w:hanging="480"/>
      </w:pPr>
    </w:lvl>
    <w:lvl w:ilvl="5" w:tplc="0409001B" w:tentative="1">
      <w:start w:val="1"/>
      <w:numFmt w:val="lowerRoman"/>
      <w:lvlText w:val="%6."/>
      <w:lvlJc w:val="right"/>
      <w:pPr>
        <w:ind w:left="6240" w:hanging="480"/>
      </w:pPr>
    </w:lvl>
    <w:lvl w:ilvl="6" w:tplc="0409000F" w:tentative="1">
      <w:start w:val="1"/>
      <w:numFmt w:val="decimal"/>
      <w:lvlText w:val="%7."/>
      <w:lvlJc w:val="left"/>
      <w:pPr>
        <w:ind w:left="6720" w:hanging="480"/>
      </w:pPr>
    </w:lvl>
    <w:lvl w:ilvl="7" w:tplc="04090019" w:tentative="1">
      <w:start w:val="1"/>
      <w:numFmt w:val="ideographTraditional"/>
      <w:lvlText w:val="%8、"/>
      <w:lvlJc w:val="left"/>
      <w:pPr>
        <w:ind w:left="7200" w:hanging="480"/>
      </w:pPr>
    </w:lvl>
    <w:lvl w:ilvl="8" w:tplc="0409001B" w:tentative="1">
      <w:start w:val="1"/>
      <w:numFmt w:val="lowerRoman"/>
      <w:lvlText w:val="%9."/>
      <w:lvlJc w:val="right"/>
      <w:pPr>
        <w:ind w:left="7680" w:hanging="480"/>
      </w:pPr>
    </w:lvl>
  </w:abstractNum>
  <w:abstractNum w:abstractNumId="5" w15:restartNumberingAfterBreak="0">
    <w:nsid w:val="6AFD44D5"/>
    <w:multiLevelType w:val="hybridMultilevel"/>
    <w:tmpl w:val="A21A6236"/>
    <w:lvl w:ilvl="0" w:tplc="7AA23B5C">
      <w:start w:val="1"/>
      <w:numFmt w:val="decimal"/>
      <w:lvlText w:val="%1."/>
      <w:lvlJc w:val="left"/>
      <w:pPr>
        <w:ind w:left="3720" w:hanging="360"/>
      </w:pPr>
      <w:rPr>
        <w:rFonts w:hint="default"/>
      </w:rPr>
    </w:lvl>
    <w:lvl w:ilvl="1" w:tplc="04090019" w:tentative="1">
      <w:start w:val="1"/>
      <w:numFmt w:val="ideographTraditional"/>
      <w:lvlText w:val="%2、"/>
      <w:lvlJc w:val="left"/>
      <w:pPr>
        <w:ind w:left="4320" w:hanging="480"/>
      </w:pPr>
    </w:lvl>
    <w:lvl w:ilvl="2" w:tplc="0409001B" w:tentative="1">
      <w:start w:val="1"/>
      <w:numFmt w:val="lowerRoman"/>
      <w:lvlText w:val="%3."/>
      <w:lvlJc w:val="right"/>
      <w:pPr>
        <w:ind w:left="4800" w:hanging="480"/>
      </w:pPr>
    </w:lvl>
    <w:lvl w:ilvl="3" w:tplc="0409000F" w:tentative="1">
      <w:start w:val="1"/>
      <w:numFmt w:val="decimal"/>
      <w:lvlText w:val="%4."/>
      <w:lvlJc w:val="left"/>
      <w:pPr>
        <w:ind w:left="5280" w:hanging="480"/>
      </w:pPr>
    </w:lvl>
    <w:lvl w:ilvl="4" w:tplc="04090019" w:tentative="1">
      <w:start w:val="1"/>
      <w:numFmt w:val="ideographTraditional"/>
      <w:lvlText w:val="%5、"/>
      <w:lvlJc w:val="left"/>
      <w:pPr>
        <w:ind w:left="5760" w:hanging="480"/>
      </w:pPr>
    </w:lvl>
    <w:lvl w:ilvl="5" w:tplc="0409001B" w:tentative="1">
      <w:start w:val="1"/>
      <w:numFmt w:val="lowerRoman"/>
      <w:lvlText w:val="%6."/>
      <w:lvlJc w:val="right"/>
      <w:pPr>
        <w:ind w:left="6240" w:hanging="480"/>
      </w:pPr>
    </w:lvl>
    <w:lvl w:ilvl="6" w:tplc="0409000F" w:tentative="1">
      <w:start w:val="1"/>
      <w:numFmt w:val="decimal"/>
      <w:lvlText w:val="%7."/>
      <w:lvlJc w:val="left"/>
      <w:pPr>
        <w:ind w:left="6720" w:hanging="480"/>
      </w:pPr>
    </w:lvl>
    <w:lvl w:ilvl="7" w:tplc="04090019" w:tentative="1">
      <w:start w:val="1"/>
      <w:numFmt w:val="ideographTraditional"/>
      <w:lvlText w:val="%8、"/>
      <w:lvlJc w:val="left"/>
      <w:pPr>
        <w:ind w:left="7200" w:hanging="480"/>
      </w:pPr>
    </w:lvl>
    <w:lvl w:ilvl="8" w:tplc="0409001B" w:tentative="1">
      <w:start w:val="1"/>
      <w:numFmt w:val="lowerRoman"/>
      <w:lvlText w:val="%9."/>
      <w:lvlJc w:val="right"/>
      <w:pPr>
        <w:ind w:left="7680" w:hanging="480"/>
      </w:pPr>
    </w:lvl>
  </w:abstractNum>
  <w:abstractNum w:abstractNumId="6" w15:restartNumberingAfterBreak="0">
    <w:nsid w:val="77030039"/>
    <w:multiLevelType w:val="hybridMultilevel"/>
    <w:tmpl w:val="E9AADD98"/>
    <w:lvl w:ilvl="0" w:tplc="2A289078">
      <w:start w:val="1"/>
      <w:numFmt w:val="taiwaneseCountingThousand"/>
      <w:lvlText w:val="(%1)"/>
      <w:lvlJc w:val="left"/>
      <w:pPr>
        <w:ind w:left="3390" w:hanging="510"/>
      </w:pPr>
      <w:rPr>
        <w:rFonts w:hint="default"/>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num w:numId="1">
    <w:abstractNumId w:val="0"/>
  </w:num>
  <w:num w:numId="2">
    <w:abstractNumId w:val="6"/>
  </w:num>
  <w:num w:numId="3">
    <w:abstractNumId w:val="4"/>
  </w:num>
  <w:num w:numId="4">
    <w:abstractNumId w:val="5"/>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DC9"/>
    <w:rsid w:val="000B59B4"/>
    <w:rsid w:val="000B613B"/>
    <w:rsid w:val="001212AD"/>
    <w:rsid w:val="00155AAD"/>
    <w:rsid w:val="00171F3A"/>
    <w:rsid w:val="00221757"/>
    <w:rsid w:val="002218D4"/>
    <w:rsid w:val="00233D60"/>
    <w:rsid w:val="00256CDE"/>
    <w:rsid w:val="00257793"/>
    <w:rsid w:val="002B6C7B"/>
    <w:rsid w:val="00314E9E"/>
    <w:rsid w:val="00393695"/>
    <w:rsid w:val="00394DC9"/>
    <w:rsid w:val="003969EC"/>
    <w:rsid w:val="003B3B72"/>
    <w:rsid w:val="003C2236"/>
    <w:rsid w:val="003D2593"/>
    <w:rsid w:val="003F3865"/>
    <w:rsid w:val="00421431"/>
    <w:rsid w:val="004357ED"/>
    <w:rsid w:val="00485604"/>
    <w:rsid w:val="00514967"/>
    <w:rsid w:val="00526412"/>
    <w:rsid w:val="00555380"/>
    <w:rsid w:val="00564735"/>
    <w:rsid w:val="00580044"/>
    <w:rsid w:val="00581E8D"/>
    <w:rsid w:val="00591705"/>
    <w:rsid w:val="006964AA"/>
    <w:rsid w:val="00702D72"/>
    <w:rsid w:val="00740028"/>
    <w:rsid w:val="007969C3"/>
    <w:rsid w:val="007A1EF3"/>
    <w:rsid w:val="007E462A"/>
    <w:rsid w:val="008639D9"/>
    <w:rsid w:val="00876FDE"/>
    <w:rsid w:val="008B2A29"/>
    <w:rsid w:val="008B4027"/>
    <w:rsid w:val="00903551"/>
    <w:rsid w:val="009A1953"/>
    <w:rsid w:val="00B33A96"/>
    <w:rsid w:val="00B5218E"/>
    <w:rsid w:val="00BC479C"/>
    <w:rsid w:val="00BD3ED8"/>
    <w:rsid w:val="00BF5B2C"/>
    <w:rsid w:val="00C60B9B"/>
    <w:rsid w:val="00CC1239"/>
    <w:rsid w:val="00D668C0"/>
    <w:rsid w:val="00E009C2"/>
    <w:rsid w:val="00E5123C"/>
    <w:rsid w:val="00E526CA"/>
    <w:rsid w:val="00EA008E"/>
    <w:rsid w:val="00EF6967"/>
    <w:rsid w:val="00F86700"/>
    <w:rsid w:val="00F931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C9DD3"/>
  <w15:chartTrackingRefBased/>
  <w15:docId w15:val="{32FA758C-09E2-4B79-ACBE-F352D37F4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1239"/>
    <w:pPr>
      <w:ind w:leftChars="200" w:left="480"/>
    </w:pPr>
  </w:style>
  <w:style w:type="paragraph" w:styleId="a4">
    <w:name w:val="header"/>
    <w:basedOn w:val="a"/>
    <w:link w:val="a5"/>
    <w:uiPriority w:val="99"/>
    <w:unhideWhenUsed/>
    <w:rsid w:val="00555380"/>
    <w:pPr>
      <w:tabs>
        <w:tab w:val="center" w:pos="4153"/>
        <w:tab w:val="right" w:pos="8306"/>
      </w:tabs>
      <w:snapToGrid w:val="0"/>
    </w:pPr>
    <w:rPr>
      <w:sz w:val="20"/>
      <w:szCs w:val="20"/>
    </w:rPr>
  </w:style>
  <w:style w:type="character" w:customStyle="1" w:styleId="a5">
    <w:name w:val="頁首 字元"/>
    <w:basedOn w:val="a0"/>
    <w:link w:val="a4"/>
    <w:uiPriority w:val="99"/>
    <w:rsid w:val="00555380"/>
    <w:rPr>
      <w:sz w:val="20"/>
      <w:szCs w:val="20"/>
    </w:rPr>
  </w:style>
  <w:style w:type="paragraph" w:styleId="a6">
    <w:name w:val="footer"/>
    <w:basedOn w:val="a"/>
    <w:link w:val="a7"/>
    <w:uiPriority w:val="99"/>
    <w:unhideWhenUsed/>
    <w:rsid w:val="00555380"/>
    <w:pPr>
      <w:tabs>
        <w:tab w:val="center" w:pos="4153"/>
        <w:tab w:val="right" w:pos="8306"/>
      </w:tabs>
      <w:snapToGrid w:val="0"/>
    </w:pPr>
    <w:rPr>
      <w:sz w:val="20"/>
      <w:szCs w:val="20"/>
    </w:rPr>
  </w:style>
  <w:style w:type="character" w:customStyle="1" w:styleId="a7">
    <w:name w:val="頁尾 字元"/>
    <w:basedOn w:val="a0"/>
    <w:link w:val="a6"/>
    <w:uiPriority w:val="99"/>
    <w:rsid w:val="0055538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268</Words>
  <Characters>1534</Characters>
  <Application>Microsoft Office Word</Application>
  <DocSecurity>0</DocSecurity>
  <Lines>12</Lines>
  <Paragraphs>3</Paragraphs>
  <ScaleCrop>false</ScaleCrop>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81010</dc:creator>
  <cp:keywords/>
  <dc:description/>
  <cp:lastModifiedBy>81098</cp:lastModifiedBy>
  <cp:revision>2</cp:revision>
  <cp:lastPrinted>2021-09-02T10:08:00Z</cp:lastPrinted>
  <dcterms:created xsi:type="dcterms:W3CDTF">2021-11-04T06:33:00Z</dcterms:created>
  <dcterms:modified xsi:type="dcterms:W3CDTF">2021-11-04T06:33:00Z</dcterms:modified>
</cp:coreProperties>
</file>